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0A47" w:rsidRPr="00640A25" w:rsidRDefault="00A60A47" w:rsidP="00B0043B">
      <w:pPr>
        <w:tabs>
          <w:tab w:val="center" w:pos="6120"/>
          <w:tab w:val="right" w:pos="12240"/>
        </w:tabs>
        <w:autoSpaceDE w:val="0"/>
        <w:autoSpaceDN w:val="0"/>
        <w:adjustRightInd w:val="0"/>
        <w:spacing w:after="0" w:line="240" w:lineRule="auto"/>
        <w:ind w:left="-1418"/>
        <w:jc w:val="center"/>
        <w:rPr>
          <w:rFonts w:ascii="Arial" w:hAnsi="Arial" w:cs="Arial"/>
          <w:b/>
          <w:sz w:val="28"/>
          <w:szCs w:val="28"/>
        </w:rPr>
      </w:pPr>
      <w:r w:rsidRPr="00640A25">
        <w:rPr>
          <w:rFonts w:ascii="Arial" w:hAnsi="Arial" w:cs="Arial"/>
          <w:b/>
          <w:sz w:val="28"/>
          <w:szCs w:val="28"/>
        </w:rPr>
        <w:t>GOBIERNO MUNICIPAL</w:t>
      </w:r>
    </w:p>
    <w:p w:rsidR="00A60A47" w:rsidRPr="00A60A47" w:rsidRDefault="00A60A47" w:rsidP="00B0043B">
      <w:pPr>
        <w:autoSpaceDE w:val="0"/>
        <w:autoSpaceDN w:val="0"/>
        <w:adjustRightInd w:val="0"/>
        <w:spacing w:after="0" w:line="240" w:lineRule="auto"/>
        <w:ind w:left="-1418"/>
        <w:jc w:val="center"/>
        <w:rPr>
          <w:rFonts w:ascii="Arial" w:hAnsi="Arial" w:cs="Arial"/>
          <w:b/>
          <w:sz w:val="48"/>
          <w:szCs w:val="48"/>
        </w:rPr>
      </w:pPr>
    </w:p>
    <w:p w:rsidR="00A60A47" w:rsidRPr="00640A25" w:rsidRDefault="00A60A47" w:rsidP="00B0043B">
      <w:pPr>
        <w:autoSpaceDE w:val="0"/>
        <w:autoSpaceDN w:val="0"/>
        <w:adjustRightInd w:val="0"/>
        <w:spacing w:after="0" w:line="240" w:lineRule="auto"/>
        <w:ind w:left="-1418"/>
        <w:jc w:val="both"/>
        <w:rPr>
          <w:rFonts w:ascii="Arial" w:hAnsi="Arial" w:cs="Arial"/>
          <w:b/>
        </w:rPr>
      </w:pPr>
      <w:r w:rsidRPr="00640A25">
        <w:rPr>
          <w:rFonts w:ascii="Arial" w:hAnsi="Arial" w:cs="Arial"/>
          <w:b/>
        </w:rPr>
        <w:t xml:space="preserve">EL </w:t>
      </w:r>
      <w:r w:rsidR="00A4542C" w:rsidRPr="00640A25">
        <w:rPr>
          <w:rFonts w:ascii="Arial" w:hAnsi="Arial" w:cs="Arial"/>
          <w:b/>
        </w:rPr>
        <w:t>CIUDADANO CARLOS GUZMAN CAMARENA, PRESIDENTE MUNICIPAL DE URIANGATO, ESTADO DE GUANAJUATO, A LOS HABITANTES DEL MISMO HACE SABER:</w:t>
      </w:r>
    </w:p>
    <w:p w:rsidR="00D95B52" w:rsidRPr="00640A25" w:rsidRDefault="00D95B52" w:rsidP="00B0043B">
      <w:pPr>
        <w:autoSpaceDE w:val="0"/>
        <w:autoSpaceDN w:val="0"/>
        <w:adjustRightInd w:val="0"/>
        <w:spacing w:after="0" w:line="240" w:lineRule="auto"/>
        <w:ind w:left="-1418"/>
        <w:rPr>
          <w:rFonts w:ascii="Arial" w:hAnsi="Arial" w:cs="Arial"/>
          <w:b/>
        </w:rPr>
      </w:pPr>
    </w:p>
    <w:p w:rsidR="00CB3BD7" w:rsidRDefault="00A60A47" w:rsidP="00B0043B">
      <w:pPr>
        <w:widowControl w:val="0"/>
        <w:spacing w:after="0" w:line="240" w:lineRule="exact"/>
        <w:ind w:left="-1418"/>
        <w:jc w:val="both"/>
        <w:rPr>
          <w:rFonts w:ascii="Arial" w:eastAsia="Times New Roman" w:hAnsi="Arial" w:cs="Arial"/>
          <w:b/>
          <w:bCs/>
          <w:color w:val="000000"/>
          <w:sz w:val="24"/>
          <w:szCs w:val="24"/>
          <w:shd w:val="clear" w:color="auto" w:fill="FFFFFF"/>
          <w:lang w:eastAsia="es-ES_tradnl"/>
        </w:rPr>
      </w:pPr>
      <w:r w:rsidRPr="00640A25">
        <w:rPr>
          <w:rFonts w:ascii="Arial" w:eastAsia="Times New Roman" w:hAnsi="Arial" w:cs="Arial"/>
          <w:b/>
          <w:bCs/>
          <w:color w:val="000000"/>
          <w:shd w:val="clear" w:color="auto" w:fill="FFFFFF"/>
          <w:lang w:eastAsia="es-ES_tradnl"/>
        </w:rPr>
        <w:t>QUE EL HONORABLE AYUNTAMIENTO CONSTITUCIONAL DE ESTE MUNIC</w:t>
      </w:r>
      <w:r w:rsidR="00F045D5" w:rsidRPr="00640A25">
        <w:rPr>
          <w:rFonts w:ascii="Arial" w:eastAsia="Times New Roman" w:hAnsi="Arial" w:cs="Arial"/>
          <w:b/>
          <w:bCs/>
          <w:color w:val="000000"/>
          <w:shd w:val="clear" w:color="auto" w:fill="FFFFFF"/>
          <w:lang w:eastAsia="es-ES_tradnl"/>
        </w:rPr>
        <w:t>IPIO DE URIANGATO</w:t>
      </w:r>
      <w:r w:rsidRPr="00640A25">
        <w:rPr>
          <w:rFonts w:ascii="Arial" w:eastAsia="Times New Roman" w:hAnsi="Arial" w:cs="Arial"/>
          <w:b/>
          <w:bCs/>
          <w:color w:val="000000"/>
          <w:shd w:val="clear" w:color="auto" w:fill="FFFFFF"/>
          <w:lang w:eastAsia="es-ES_tradnl"/>
        </w:rPr>
        <w:t xml:space="preserve"> GUANAJUATO, </w:t>
      </w:r>
      <w:r w:rsidR="001F6C3E" w:rsidRPr="00640A25">
        <w:rPr>
          <w:rFonts w:ascii="Arial" w:eastAsia="Times New Roman" w:hAnsi="Arial" w:cs="Arial"/>
          <w:b/>
          <w:bCs/>
          <w:color w:val="000000"/>
          <w:shd w:val="clear" w:color="auto" w:fill="FFFFFF"/>
          <w:lang w:eastAsia="es-ES_tradnl"/>
        </w:rPr>
        <w:t xml:space="preserve">QUE CON FUNDAMENTO EN LO DISPUESTO POR EL ARTÍCULO 6, 15 Y 126 </w:t>
      </w:r>
      <w:r w:rsidR="002B372B" w:rsidRPr="00640A25">
        <w:rPr>
          <w:rFonts w:ascii="Arial" w:eastAsia="Times New Roman" w:hAnsi="Arial" w:cs="Arial"/>
          <w:b/>
          <w:bCs/>
          <w:color w:val="000000"/>
          <w:shd w:val="clear" w:color="auto" w:fill="FFFFFF"/>
          <w:lang w:eastAsia="es-ES_tradnl"/>
        </w:rPr>
        <w:t xml:space="preserve">DE </w:t>
      </w:r>
      <w:r w:rsidRPr="00640A25">
        <w:rPr>
          <w:rFonts w:ascii="Arial" w:eastAsia="Times New Roman" w:hAnsi="Arial" w:cs="Arial"/>
          <w:b/>
          <w:bCs/>
          <w:color w:val="000000"/>
          <w:shd w:val="clear" w:color="auto" w:fill="FFFFFF"/>
          <w:lang w:eastAsia="es-ES_tradnl"/>
        </w:rPr>
        <w:t>LA CONSTITUCIÓN POLÍTICA DE LOS ESTADOS UNIDOS MEXICANOS, 117 FRACCIÓN VII DE LA CONSTITUCIÓN POLÍTICA PARA EL ESTADO DE GUANAJUATO, 76 FRACCIÓN IV INCISO b), 81, 233</w:t>
      </w:r>
      <w:r w:rsidR="0008418F" w:rsidRPr="00640A25">
        <w:rPr>
          <w:rFonts w:ascii="Arial" w:eastAsia="Times New Roman" w:hAnsi="Arial" w:cs="Arial"/>
          <w:b/>
          <w:bCs/>
          <w:color w:val="000000"/>
          <w:shd w:val="clear" w:color="auto" w:fill="FFFFFF"/>
          <w:lang w:eastAsia="es-ES_tradnl"/>
        </w:rPr>
        <w:t>, 234 Y 235</w:t>
      </w:r>
      <w:r w:rsidRPr="00640A25">
        <w:rPr>
          <w:rFonts w:ascii="Arial" w:eastAsia="Times New Roman" w:hAnsi="Arial" w:cs="Arial"/>
          <w:b/>
          <w:bCs/>
          <w:color w:val="000000"/>
          <w:shd w:val="clear" w:color="auto" w:fill="FFFFFF"/>
          <w:lang w:eastAsia="es-ES_tradnl"/>
        </w:rPr>
        <w:t xml:space="preserve"> DE LA LEY ORGÁNICA MUNICIPAL PARA EL ESTADO DE GUANAJUATO, 23, 24, 25, 28, 28 BIS, 29, 35 Y 36 DE LA LEY PARA EL EJERCICIO Y CONTROL DE LOS RECURSOS PÚBLICOS PARA EL ESTADO Y LOS MUNICIPIOS DE GUANAJUATO</w:t>
      </w:r>
      <w:r w:rsidR="00486995" w:rsidRPr="00640A25">
        <w:rPr>
          <w:rFonts w:ascii="Arial" w:eastAsia="Times New Roman" w:hAnsi="Arial" w:cs="Arial"/>
          <w:b/>
          <w:bCs/>
          <w:color w:val="000000"/>
          <w:shd w:val="clear" w:color="auto" w:fill="FFFFFF"/>
          <w:lang w:eastAsia="es-ES_tradnl"/>
        </w:rPr>
        <w:t>;</w:t>
      </w:r>
      <w:r w:rsidRPr="00640A25">
        <w:rPr>
          <w:rFonts w:ascii="Arial" w:eastAsia="Times New Roman" w:hAnsi="Arial" w:cs="Arial"/>
          <w:b/>
          <w:bCs/>
          <w:color w:val="000000"/>
          <w:shd w:val="clear" w:color="auto" w:fill="FFFFFF"/>
          <w:lang w:eastAsia="es-ES_tradnl"/>
        </w:rPr>
        <w:t xml:space="preserve"> EN SESIÓN </w:t>
      </w:r>
      <w:r w:rsidR="00486995" w:rsidRPr="00640A25">
        <w:rPr>
          <w:rFonts w:ascii="Arial" w:eastAsia="Times New Roman" w:hAnsi="Arial" w:cs="Arial"/>
          <w:b/>
          <w:bCs/>
          <w:color w:val="000000"/>
          <w:shd w:val="clear" w:color="auto" w:fill="FFFFFF"/>
          <w:lang w:eastAsia="es-ES_tradnl"/>
        </w:rPr>
        <w:t xml:space="preserve">ORDINARIA DE CABILDO </w:t>
      </w:r>
      <w:r w:rsidR="00983F54" w:rsidRPr="00640A25">
        <w:rPr>
          <w:rFonts w:ascii="Arial" w:eastAsia="Times New Roman" w:hAnsi="Arial" w:cs="Arial"/>
          <w:b/>
          <w:bCs/>
          <w:color w:val="000000"/>
          <w:shd w:val="clear" w:color="auto" w:fill="FFFFFF"/>
          <w:lang w:eastAsia="es-ES_tradnl"/>
        </w:rPr>
        <w:t xml:space="preserve"> DE FECHA </w:t>
      </w:r>
      <w:r w:rsidR="003D5372">
        <w:rPr>
          <w:rFonts w:ascii="Arial" w:eastAsia="Times New Roman" w:hAnsi="Arial" w:cs="Arial"/>
          <w:b/>
          <w:bCs/>
          <w:color w:val="000000"/>
          <w:shd w:val="clear" w:color="auto" w:fill="FFFFFF"/>
          <w:lang w:eastAsia="es-ES_tradnl"/>
        </w:rPr>
        <w:t>30</w:t>
      </w:r>
      <w:r w:rsidR="00125C36" w:rsidRPr="00640A25">
        <w:rPr>
          <w:rFonts w:ascii="Arial" w:eastAsia="Times New Roman" w:hAnsi="Arial" w:cs="Arial"/>
          <w:b/>
          <w:bCs/>
          <w:color w:val="000000"/>
          <w:shd w:val="clear" w:color="auto" w:fill="FFFFFF"/>
          <w:lang w:eastAsia="es-ES_tradnl"/>
        </w:rPr>
        <w:t xml:space="preserve"> DE DICI</w:t>
      </w:r>
      <w:r w:rsidR="002811F5">
        <w:rPr>
          <w:rFonts w:ascii="Arial" w:eastAsia="Times New Roman" w:hAnsi="Arial" w:cs="Arial"/>
          <w:b/>
          <w:bCs/>
          <w:color w:val="000000"/>
          <w:shd w:val="clear" w:color="auto" w:fill="FFFFFF"/>
          <w:lang w:eastAsia="es-ES_tradnl"/>
        </w:rPr>
        <w:t>E</w:t>
      </w:r>
      <w:r w:rsidR="00125C36" w:rsidRPr="00640A25">
        <w:rPr>
          <w:rFonts w:ascii="Arial" w:eastAsia="Times New Roman" w:hAnsi="Arial" w:cs="Arial"/>
          <w:b/>
          <w:bCs/>
          <w:color w:val="000000"/>
          <w:shd w:val="clear" w:color="auto" w:fill="FFFFFF"/>
          <w:lang w:eastAsia="es-ES_tradnl"/>
        </w:rPr>
        <w:t>MBRE DE 201</w:t>
      </w:r>
      <w:r w:rsidR="00270486">
        <w:rPr>
          <w:rFonts w:ascii="Arial" w:eastAsia="Times New Roman" w:hAnsi="Arial" w:cs="Arial"/>
          <w:b/>
          <w:bCs/>
          <w:color w:val="000000"/>
          <w:shd w:val="clear" w:color="auto" w:fill="FFFFFF"/>
          <w:lang w:eastAsia="es-ES_tradnl"/>
        </w:rPr>
        <w:t>6</w:t>
      </w:r>
      <w:r w:rsidRPr="00640A25">
        <w:rPr>
          <w:rFonts w:ascii="Arial" w:eastAsia="Times New Roman" w:hAnsi="Arial" w:cs="Arial"/>
          <w:b/>
          <w:bCs/>
          <w:color w:val="000000"/>
          <w:shd w:val="clear" w:color="auto" w:fill="FFFFFF"/>
          <w:lang w:eastAsia="es-ES_tradnl"/>
        </w:rPr>
        <w:t xml:space="preserve">, </w:t>
      </w:r>
      <w:r w:rsidR="00A4542C" w:rsidRPr="00640A25">
        <w:rPr>
          <w:rFonts w:ascii="Arial" w:eastAsia="Times New Roman" w:hAnsi="Arial" w:cs="Arial"/>
          <w:b/>
          <w:bCs/>
          <w:color w:val="000000"/>
          <w:shd w:val="clear" w:color="auto" w:fill="FFFFFF"/>
          <w:lang w:eastAsia="es-ES_tradnl"/>
        </w:rPr>
        <w:t>ACORDÓ APROBAR</w:t>
      </w:r>
      <w:r w:rsidRPr="00640A25">
        <w:rPr>
          <w:rFonts w:ascii="Arial" w:eastAsia="Times New Roman" w:hAnsi="Arial" w:cs="Arial"/>
          <w:b/>
          <w:bCs/>
          <w:color w:val="000000"/>
          <w:shd w:val="clear" w:color="auto" w:fill="FFFFFF"/>
          <w:lang w:eastAsia="es-ES_tradnl"/>
        </w:rPr>
        <w:t xml:space="preserve"> </w:t>
      </w:r>
      <w:r w:rsidR="00516C40" w:rsidRPr="00640A25">
        <w:rPr>
          <w:rFonts w:ascii="Arial" w:eastAsia="Times New Roman" w:hAnsi="Arial" w:cs="Arial"/>
          <w:b/>
          <w:bCs/>
          <w:color w:val="000000"/>
          <w:shd w:val="clear" w:color="auto" w:fill="FFFFFF"/>
          <w:lang w:eastAsia="es-ES_tradnl"/>
        </w:rPr>
        <w:t>EL PRESUPUESTO DE EGRESOS DEL MUNICIPIO DE URIANGATO, GUANAJUATO, PARA EL EJERCICIO FISCAL DEL 201</w:t>
      </w:r>
      <w:r w:rsidR="00270486">
        <w:rPr>
          <w:rFonts w:ascii="Arial" w:eastAsia="Times New Roman" w:hAnsi="Arial" w:cs="Arial"/>
          <w:b/>
          <w:bCs/>
          <w:color w:val="000000"/>
          <w:shd w:val="clear" w:color="auto" w:fill="FFFFFF"/>
          <w:lang w:eastAsia="es-ES_tradnl"/>
        </w:rPr>
        <w:t>7</w:t>
      </w:r>
      <w:r w:rsidR="00516C40" w:rsidRPr="00640A25">
        <w:rPr>
          <w:rFonts w:ascii="Arial" w:eastAsia="Times New Roman" w:hAnsi="Arial" w:cs="Arial"/>
          <w:b/>
          <w:bCs/>
          <w:color w:val="000000"/>
          <w:shd w:val="clear" w:color="auto" w:fill="FFFFFF"/>
          <w:lang w:eastAsia="es-ES_tradnl"/>
        </w:rPr>
        <w:t>, EN LOS SIGUIENTES TERMINOS</w:t>
      </w:r>
      <w:r w:rsidR="00CB3BD7">
        <w:rPr>
          <w:rFonts w:ascii="Arial" w:eastAsia="Times New Roman" w:hAnsi="Arial" w:cs="Arial"/>
          <w:b/>
          <w:bCs/>
          <w:color w:val="000000"/>
          <w:sz w:val="24"/>
          <w:szCs w:val="24"/>
          <w:shd w:val="clear" w:color="auto" w:fill="FFFFFF"/>
          <w:lang w:eastAsia="es-ES_tradnl"/>
        </w:rPr>
        <w:t>:</w:t>
      </w:r>
    </w:p>
    <w:p w:rsidR="00CB3BD7" w:rsidRDefault="00CB3BD7" w:rsidP="00B0043B">
      <w:pPr>
        <w:widowControl w:val="0"/>
        <w:spacing w:after="0" w:line="240" w:lineRule="exact"/>
        <w:ind w:left="-1418"/>
        <w:jc w:val="both"/>
        <w:rPr>
          <w:rFonts w:ascii="Arial" w:eastAsia="Times New Roman" w:hAnsi="Arial" w:cs="Arial"/>
          <w:b/>
          <w:bCs/>
          <w:color w:val="000000"/>
          <w:sz w:val="24"/>
          <w:szCs w:val="24"/>
          <w:shd w:val="clear" w:color="auto" w:fill="FFFFFF"/>
          <w:lang w:eastAsia="es-ES_tradnl"/>
        </w:rPr>
      </w:pPr>
    </w:p>
    <w:p w:rsidR="00CB3BD7" w:rsidRDefault="00CB3BD7" w:rsidP="00B0043B">
      <w:pPr>
        <w:widowControl w:val="0"/>
        <w:spacing w:after="0" w:line="240" w:lineRule="exact"/>
        <w:ind w:left="-1418"/>
        <w:jc w:val="both"/>
        <w:rPr>
          <w:rFonts w:ascii="Arial" w:eastAsia="Times New Roman" w:hAnsi="Arial" w:cs="Arial"/>
          <w:b/>
          <w:bCs/>
          <w:color w:val="000000"/>
          <w:sz w:val="24"/>
          <w:szCs w:val="24"/>
          <w:shd w:val="clear" w:color="auto" w:fill="FFFFFF"/>
          <w:lang w:eastAsia="es-ES_tradnl"/>
        </w:rPr>
      </w:pPr>
    </w:p>
    <w:p w:rsidR="00CB3BD7" w:rsidRPr="00D016DC" w:rsidRDefault="00CB3BD7" w:rsidP="00B0043B">
      <w:pPr>
        <w:widowControl w:val="0"/>
        <w:spacing w:after="0" w:line="240" w:lineRule="exact"/>
        <w:ind w:left="-1418"/>
        <w:jc w:val="both"/>
        <w:rPr>
          <w:rFonts w:ascii="Arial" w:eastAsia="Times New Roman" w:hAnsi="Arial" w:cs="Arial"/>
          <w:b/>
          <w:bCs/>
          <w:color w:val="000000"/>
          <w:sz w:val="24"/>
          <w:szCs w:val="24"/>
          <w:shd w:val="clear" w:color="auto" w:fill="FFFFFF"/>
          <w:lang w:eastAsia="es-ES_tradnl"/>
        </w:rPr>
      </w:pPr>
    </w:p>
    <w:p w:rsidR="00CB3BD7" w:rsidRPr="00640A25" w:rsidRDefault="00CB3BD7" w:rsidP="00B0043B">
      <w:pPr>
        <w:autoSpaceDE w:val="0"/>
        <w:autoSpaceDN w:val="0"/>
        <w:adjustRightInd w:val="0"/>
        <w:spacing w:after="0" w:line="240" w:lineRule="auto"/>
        <w:ind w:left="-1418"/>
        <w:jc w:val="center"/>
        <w:rPr>
          <w:rFonts w:ascii="Arial" w:hAnsi="Arial" w:cs="Arial"/>
          <w:b/>
          <w:color w:val="000000"/>
          <w:sz w:val="28"/>
          <w:szCs w:val="28"/>
        </w:rPr>
      </w:pPr>
      <w:r w:rsidRPr="00640A25">
        <w:rPr>
          <w:rFonts w:ascii="Arial" w:hAnsi="Arial" w:cs="Arial"/>
          <w:b/>
          <w:color w:val="000000"/>
          <w:sz w:val="28"/>
          <w:szCs w:val="28"/>
        </w:rPr>
        <w:t>CONSIDERACIONES</w:t>
      </w:r>
    </w:p>
    <w:p w:rsidR="00CB3BD7" w:rsidRDefault="00CB3BD7" w:rsidP="00B0043B">
      <w:pPr>
        <w:autoSpaceDE w:val="0"/>
        <w:autoSpaceDN w:val="0"/>
        <w:adjustRightInd w:val="0"/>
        <w:spacing w:after="0" w:line="240" w:lineRule="auto"/>
        <w:ind w:left="-1418"/>
        <w:jc w:val="both"/>
        <w:rPr>
          <w:rFonts w:ascii="Arial" w:hAnsi="Arial" w:cs="Arial"/>
          <w:color w:val="000000"/>
          <w:sz w:val="24"/>
          <w:szCs w:val="24"/>
        </w:rPr>
      </w:pPr>
    </w:p>
    <w:p w:rsidR="001F6C3E" w:rsidRPr="0053725E" w:rsidRDefault="001F6C3E" w:rsidP="00B0043B">
      <w:pPr>
        <w:autoSpaceDE w:val="0"/>
        <w:autoSpaceDN w:val="0"/>
        <w:adjustRightInd w:val="0"/>
        <w:spacing w:after="0" w:line="240" w:lineRule="auto"/>
        <w:ind w:left="-1418"/>
        <w:jc w:val="both"/>
        <w:rPr>
          <w:rFonts w:ascii="Arial" w:hAnsi="Arial" w:cs="Arial"/>
          <w:color w:val="000000"/>
          <w:sz w:val="24"/>
          <w:szCs w:val="24"/>
        </w:rPr>
      </w:pPr>
      <w:r w:rsidRPr="0053725E">
        <w:rPr>
          <w:rFonts w:ascii="Arial" w:hAnsi="Arial" w:cs="Arial"/>
          <w:color w:val="000000"/>
          <w:sz w:val="24"/>
          <w:szCs w:val="24"/>
        </w:rPr>
        <w:t>De conformidad en lo dispuesto en el artículo 6</w:t>
      </w:r>
      <w:r w:rsidR="00FD315F" w:rsidRPr="0053725E">
        <w:rPr>
          <w:rFonts w:ascii="Arial" w:hAnsi="Arial" w:cs="Arial"/>
          <w:color w:val="000000"/>
          <w:sz w:val="24"/>
          <w:szCs w:val="24"/>
        </w:rPr>
        <w:t>,</w:t>
      </w:r>
      <w:r w:rsidRPr="0053725E">
        <w:rPr>
          <w:rFonts w:ascii="Arial" w:hAnsi="Arial" w:cs="Arial"/>
          <w:color w:val="000000"/>
          <w:sz w:val="24"/>
          <w:szCs w:val="24"/>
        </w:rPr>
        <w:t xml:space="preserve"> fracción I de la Const</w:t>
      </w:r>
      <w:r w:rsidR="00E66680" w:rsidRPr="0053725E">
        <w:rPr>
          <w:rFonts w:ascii="Arial" w:hAnsi="Arial" w:cs="Arial"/>
          <w:color w:val="000000"/>
          <w:sz w:val="24"/>
          <w:szCs w:val="24"/>
        </w:rPr>
        <w:t xml:space="preserve">itución Política de los Estados </w:t>
      </w:r>
      <w:r w:rsidRPr="0053725E">
        <w:rPr>
          <w:rFonts w:ascii="Arial" w:hAnsi="Arial" w:cs="Arial"/>
          <w:color w:val="000000"/>
          <w:sz w:val="24"/>
          <w:szCs w:val="24"/>
        </w:rPr>
        <w:t>Unidos</w:t>
      </w:r>
      <w:r w:rsidR="00E66680" w:rsidRPr="0053725E">
        <w:rPr>
          <w:rFonts w:ascii="Arial" w:hAnsi="Arial" w:cs="Arial"/>
          <w:color w:val="000000"/>
          <w:sz w:val="24"/>
          <w:szCs w:val="24"/>
        </w:rPr>
        <w:t xml:space="preserve"> </w:t>
      </w:r>
      <w:r w:rsidRPr="0053725E">
        <w:rPr>
          <w:rFonts w:ascii="Arial" w:hAnsi="Arial" w:cs="Arial"/>
          <w:color w:val="000000"/>
          <w:sz w:val="24"/>
          <w:szCs w:val="24"/>
        </w:rPr>
        <w:t>Mexicanos, toda información en posesión d</w:t>
      </w:r>
      <w:r w:rsidR="00E66680" w:rsidRPr="0053725E">
        <w:rPr>
          <w:rFonts w:ascii="Arial" w:hAnsi="Arial" w:cs="Arial"/>
          <w:color w:val="000000"/>
          <w:sz w:val="24"/>
          <w:szCs w:val="24"/>
        </w:rPr>
        <w:t xml:space="preserve">e cualquier autoridad, entidad, órgano y organismo federal, </w:t>
      </w:r>
      <w:r w:rsidRPr="0053725E">
        <w:rPr>
          <w:rFonts w:ascii="Arial" w:hAnsi="Arial" w:cs="Arial"/>
          <w:color w:val="000000"/>
          <w:sz w:val="24"/>
          <w:szCs w:val="24"/>
        </w:rPr>
        <w:t>estatal y</w:t>
      </w:r>
      <w:r w:rsidR="00E66680" w:rsidRPr="0053725E">
        <w:rPr>
          <w:rFonts w:ascii="Arial" w:hAnsi="Arial" w:cs="Arial"/>
          <w:color w:val="000000"/>
          <w:sz w:val="24"/>
          <w:szCs w:val="24"/>
        </w:rPr>
        <w:t xml:space="preserve"> </w:t>
      </w:r>
      <w:r w:rsidRPr="0053725E">
        <w:rPr>
          <w:rFonts w:ascii="Arial" w:hAnsi="Arial" w:cs="Arial"/>
          <w:color w:val="000000"/>
          <w:sz w:val="24"/>
          <w:szCs w:val="24"/>
        </w:rPr>
        <w:t>municipal, es pública y sólo podrá ser reservada temporalmente por ra</w:t>
      </w:r>
      <w:r w:rsidR="00E66680" w:rsidRPr="0053725E">
        <w:rPr>
          <w:rFonts w:ascii="Arial" w:hAnsi="Arial" w:cs="Arial"/>
          <w:color w:val="000000"/>
          <w:sz w:val="24"/>
          <w:szCs w:val="24"/>
        </w:rPr>
        <w:t xml:space="preserve">zones de interés público en los </w:t>
      </w:r>
      <w:r w:rsidRPr="0053725E">
        <w:rPr>
          <w:rFonts w:ascii="Arial" w:hAnsi="Arial" w:cs="Arial"/>
          <w:color w:val="000000"/>
          <w:sz w:val="24"/>
          <w:szCs w:val="24"/>
        </w:rPr>
        <w:t>términos</w:t>
      </w:r>
      <w:r w:rsidR="00E66680" w:rsidRPr="0053725E">
        <w:rPr>
          <w:rFonts w:ascii="Arial" w:hAnsi="Arial" w:cs="Arial"/>
          <w:color w:val="000000"/>
          <w:sz w:val="24"/>
          <w:szCs w:val="24"/>
        </w:rPr>
        <w:t xml:space="preserve"> </w:t>
      </w:r>
      <w:r w:rsidRPr="0053725E">
        <w:rPr>
          <w:rFonts w:ascii="Arial" w:hAnsi="Arial" w:cs="Arial"/>
          <w:color w:val="000000"/>
          <w:sz w:val="24"/>
          <w:szCs w:val="24"/>
        </w:rPr>
        <w:t xml:space="preserve">que fijen las leyes. Asimismo </w:t>
      </w:r>
      <w:r w:rsidR="00E66680" w:rsidRPr="0053725E">
        <w:rPr>
          <w:rFonts w:ascii="Arial" w:hAnsi="Arial" w:cs="Arial"/>
          <w:color w:val="000000"/>
          <w:sz w:val="24"/>
          <w:szCs w:val="24"/>
        </w:rPr>
        <w:t xml:space="preserve">en la interpretación de este derecho deberá prevalecer el </w:t>
      </w:r>
      <w:r w:rsidRPr="0053725E">
        <w:rPr>
          <w:rFonts w:ascii="Arial" w:hAnsi="Arial" w:cs="Arial"/>
          <w:color w:val="000000"/>
          <w:sz w:val="24"/>
          <w:szCs w:val="24"/>
        </w:rPr>
        <w:t>principio de máxima publicidad</w:t>
      </w:r>
      <w:r w:rsidR="00E66680" w:rsidRPr="0053725E">
        <w:rPr>
          <w:rFonts w:ascii="Arial" w:hAnsi="Arial" w:cs="Arial"/>
          <w:color w:val="000000"/>
          <w:sz w:val="24"/>
          <w:szCs w:val="24"/>
        </w:rPr>
        <w:t xml:space="preserve"> al cual se ceñirá en todas las </w:t>
      </w:r>
      <w:r w:rsidRPr="0053725E">
        <w:rPr>
          <w:rFonts w:ascii="Arial" w:hAnsi="Arial" w:cs="Arial"/>
          <w:color w:val="000000"/>
          <w:sz w:val="24"/>
          <w:szCs w:val="24"/>
        </w:rPr>
        <w:t>partidas</w:t>
      </w:r>
      <w:r w:rsidR="00E66680" w:rsidRPr="0053725E">
        <w:rPr>
          <w:rFonts w:ascii="Arial" w:hAnsi="Arial" w:cs="Arial"/>
          <w:color w:val="000000"/>
          <w:sz w:val="24"/>
          <w:szCs w:val="24"/>
        </w:rPr>
        <w:t xml:space="preserve"> </w:t>
      </w:r>
      <w:r w:rsidRPr="0053725E">
        <w:rPr>
          <w:rFonts w:ascii="Arial" w:hAnsi="Arial" w:cs="Arial"/>
          <w:color w:val="000000"/>
          <w:sz w:val="24"/>
          <w:szCs w:val="24"/>
        </w:rPr>
        <w:t>del Presupuesto de Egresos.</w:t>
      </w:r>
    </w:p>
    <w:p w:rsidR="00C32AAE" w:rsidRPr="00E66680" w:rsidRDefault="00C32AAE" w:rsidP="00B0043B">
      <w:pPr>
        <w:autoSpaceDE w:val="0"/>
        <w:autoSpaceDN w:val="0"/>
        <w:adjustRightInd w:val="0"/>
        <w:spacing w:after="0" w:line="240" w:lineRule="auto"/>
        <w:ind w:left="-1418"/>
        <w:rPr>
          <w:rFonts w:ascii="Arial" w:hAnsi="Arial" w:cs="Arial"/>
          <w:color w:val="000000"/>
          <w:sz w:val="21"/>
          <w:szCs w:val="21"/>
        </w:rPr>
      </w:pPr>
    </w:p>
    <w:p w:rsidR="001F6C3E" w:rsidRPr="0053725E" w:rsidRDefault="001F6C3E" w:rsidP="00B0043B">
      <w:pPr>
        <w:autoSpaceDE w:val="0"/>
        <w:autoSpaceDN w:val="0"/>
        <w:adjustRightInd w:val="0"/>
        <w:spacing w:after="0" w:line="240" w:lineRule="auto"/>
        <w:ind w:left="-1418"/>
        <w:jc w:val="both"/>
        <w:rPr>
          <w:rFonts w:ascii="Arial" w:hAnsi="Arial" w:cs="Arial"/>
          <w:color w:val="000000"/>
          <w:sz w:val="24"/>
          <w:szCs w:val="24"/>
        </w:rPr>
      </w:pPr>
      <w:r w:rsidRPr="0053725E">
        <w:rPr>
          <w:rFonts w:ascii="Arial" w:hAnsi="Arial" w:cs="Arial"/>
          <w:color w:val="000000"/>
          <w:sz w:val="24"/>
          <w:szCs w:val="24"/>
        </w:rPr>
        <w:t>El artículo 115 fracciones II y IV de la Constitución Política de los Estados Unido</w:t>
      </w:r>
      <w:r w:rsidR="002B721E" w:rsidRPr="0053725E">
        <w:rPr>
          <w:rFonts w:ascii="Arial" w:hAnsi="Arial" w:cs="Arial"/>
          <w:color w:val="000000"/>
          <w:sz w:val="24"/>
          <w:szCs w:val="24"/>
        </w:rPr>
        <w:t xml:space="preserve">s Mexicanos, establecen que los </w:t>
      </w:r>
      <w:r w:rsidRPr="0053725E">
        <w:rPr>
          <w:rFonts w:ascii="Arial" w:hAnsi="Arial" w:cs="Arial"/>
          <w:color w:val="000000"/>
          <w:sz w:val="24"/>
          <w:szCs w:val="24"/>
        </w:rPr>
        <w:t>municipios estarán investidos de personalidad jurídica y manejarán su patrimon</w:t>
      </w:r>
      <w:r w:rsidR="002B721E" w:rsidRPr="0053725E">
        <w:rPr>
          <w:rFonts w:ascii="Arial" w:hAnsi="Arial" w:cs="Arial"/>
          <w:color w:val="000000"/>
          <w:sz w:val="24"/>
          <w:szCs w:val="24"/>
        </w:rPr>
        <w:t xml:space="preserve">io conforme a la Ley; además de </w:t>
      </w:r>
      <w:r w:rsidRPr="0053725E">
        <w:rPr>
          <w:rFonts w:ascii="Arial" w:hAnsi="Arial" w:cs="Arial"/>
          <w:color w:val="000000"/>
          <w:sz w:val="24"/>
          <w:szCs w:val="24"/>
        </w:rPr>
        <w:t>que administrarán libremente su Hacienda. Que de acuerdo a lo dispuesto en el num</w:t>
      </w:r>
      <w:r w:rsidR="002B721E" w:rsidRPr="0053725E">
        <w:rPr>
          <w:rFonts w:ascii="Arial" w:hAnsi="Arial" w:cs="Arial"/>
          <w:color w:val="000000"/>
          <w:sz w:val="24"/>
          <w:szCs w:val="24"/>
        </w:rPr>
        <w:t xml:space="preserve">eral en cita, los ayuntamientos </w:t>
      </w:r>
      <w:r w:rsidRPr="0053725E">
        <w:rPr>
          <w:rFonts w:ascii="Arial" w:hAnsi="Arial" w:cs="Arial"/>
          <w:color w:val="000000"/>
          <w:sz w:val="24"/>
          <w:szCs w:val="24"/>
        </w:rPr>
        <w:t>tienen facultades para aprobar, de acuerdo con las leyes en materia municipal</w:t>
      </w:r>
      <w:r w:rsidR="002B721E" w:rsidRPr="0053725E">
        <w:rPr>
          <w:rFonts w:ascii="Arial" w:hAnsi="Arial" w:cs="Arial"/>
          <w:color w:val="000000"/>
          <w:sz w:val="24"/>
          <w:szCs w:val="24"/>
        </w:rPr>
        <w:t xml:space="preserve">, entre otros, los reglamentos, </w:t>
      </w:r>
      <w:r w:rsidRPr="0053725E">
        <w:rPr>
          <w:rFonts w:ascii="Arial" w:hAnsi="Arial" w:cs="Arial"/>
          <w:color w:val="000000"/>
          <w:sz w:val="24"/>
          <w:szCs w:val="24"/>
        </w:rPr>
        <w:t>circulares y disposiciones administrativas de observancia general, dentro de sus r</w:t>
      </w:r>
      <w:r w:rsidR="002B721E" w:rsidRPr="0053725E">
        <w:rPr>
          <w:rFonts w:ascii="Arial" w:hAnsi="Arial" w:cs="Arial"/>
          <w:color w:val="000000"/>
          <w:sz w:val="24"/>
          <w:szCs w:val="24"/>
        </w:rPr>
        <w:t xml:space="preserve">espectivas </w:t>
      </w:r>
      <w:r w:rsidRPr="0053725E">
        <w:rPr>
          <w:rFonts w:ascii="Arial" w:hAnsi="Arial" w:cs="Arial"/>
          <w:color w:val="000000"/>
          <w:sz w:val="24"/>
          <w:szCs w:val="24"/>
        </w:rPr>
        <w:t>jurisdicciones, que</w:t>
      </w:r>
      <w:r w:rsidR="00C87009" w:rsidRPr="0053725E">
        <w:rPr>
          <w:rFonts w:ascii="Arial" w:hAnsi="Arial" w:cs="Arial"/>
          <w:color w:val="000000"/>
          <w:sz w:val="24"/>
          <w:szCs w:val="24"/>
        </w:rPr>
        <w:t xml:space="preserve"> </w:t>
      </w:r>
      <w:r w:rsidR="00CD232F" w:rsidRPr="0053725E">
        <w:rPr>
          <w:rFonts w:ascii="Arial" w:hAnsi="Arial" w:cs="Arial"/>
          <w:color w:val="000000"/>
          <w:sz w:val="24"/>
          <w:szCs w:val="24"/>
        </w:rPr>
        <w:t>organicen</w:t>
      </w:r>
      <w:r w:rsidRPr="0053725E">
        <w:rPr>
          <w:rFonts w:ascii="Arial" w:hAnsi="Arial" w:cs="Arial"/>
          <w:color w:val="000000"/>
          <w:sz w:val="24"/>
          <w:szCs w:val="24"/>
        </w:rPr>
        <w:t xml:space="preserve"> la administración pública municipal, regulen las materias, procedimientos, funciones y servicios pú</w:t>
      </w:r>
      <w:r w:rsidR="00C87009" w:rsidRPr="0053725E">
        <w:rPr>
          <w:rFonts w:ascii="Arial" w:hAnsi="Arial" w:cs="Arial"/>
          <w:color w:val="000000"/>
          <w:sz w:val="24"/>
          <w:szCs w:val="24"/>
        </w:rPr>
        <w:t xml:space="preserve">blicos </w:t>
      </w:r>
      <w:r w:rsidRPr="0053725E">
        <w:rPr>
          <w:rFonts w:ascii="Arial" w:hAnsi="Arial" w:cs="Arial"/>
          <w:color w:val="000000"/>
          <w:sz w:val="24"/>
          <w:szCs w:val="24"/>
        </w:rPr>
        <w:t>de su competencia y aseguren la participación ciudadana y vecina.</w:t>
      </w:r>
    </w:p>
    <w:p w:rsidR="00C87009" w:rsidRPr="0053725E" w:rsidRDefault="00C87009" w:rsidP="00B0043B">
      <w:pPr>
        <w:autoSpaceDE w:val="0"/>
        <w:autoSpaceDN w:val="0"/>
        <w:adjustRightInd w:val="0"/>
        <w:spacing w:after="0" w:line="240" w:lineRule="auto"/>
        <w:ind w:left="-1418"/>
        <w:jc w:val="both"/>
        <w:rPr>
          <w:rFonts w:ascii="Arial" w:hAnsi="Arial" w:cs="Arial"/>
          <w:color w:val="000000"/>
          <w:sz w:val="24"/>
          <w:szCs w:val="24"/>
        </w:rPr>
      </w:pPr>
    </w:p>
    <w:p w:rsidR="001F6C3E" w:rsidRPr="0053725E" w:rsidRDefault="001F6C3E" w:rsidP="00B0043B">
      <w:pPr>
        <w:autoSpaceDE w:val="0"/>
        <w:autoSpaceDN w:val="0"/>
        <w:adjustRightInd w:val="0"/>
        <w:spacing w:after="0" w:line="240" w:lineRule="auto"/>
        <w:ind w:left="-1418"/>
        <w:jc w:val="both"/>
        <w:rPr>
          <w:rFonts w:ascii="Arial" w:hAnsi="Arial" w:cs="Arial"/>
          <w:color w:val="000000"/>
          <w:sz w:val="24"/>
          <w:szCs w:val="24"/>
        </w:rPr>
      </w:pPr>
      <w:r w:rsidRPr="0053725E">
        <w:rPr>
          <w:rFonts w:ascii="Arial" w:hAnsi="Arial" w:cs="Arial"/>
          <w:color w:val="000000"/>
          <w:sz w:val="24"/>
          <w:szCs w:val="24"/>
        </w:rPr>
        <w:t>Que la Constitución Política de los Estados Unidos Mexicanos, dispone en su artículo 126 que “No podrá hacerse</w:t>
      </w:r>
      <w:r w:rsidR="00D55785" w:rsidRPr="0053725E">
        <w:rPr>
          <w:rFonts w:ascii="Arial" w:hAnsi="Arial" w:cs="Arial"/>
          <w:color w:val="000000"/>
          <w:sz w:val="24"/>
          <w:szCs w:val="24"/>
        </w:rPr>
        <w:t xml:space="preserve"> </w:t>
      </w:r>
      <w:r w:rsidRPr="0053725E">
        <w:rPr>
          <w:rFonts w:ascii="Arial" w:hAnsi="Arial" w:cs="Arial"/>
          <w:color w:val="000000"/>
          <w:sz w:val="24"/>
          <w:szCs w:val="24"/>
        </w:rPr>
        <w:t>pago alguno que no esté comprendido en el Presupuesto de Egresos o determinado por la ley posterior”.</w:t>
      </w:r>
    </w:p>
    <w:p w:rsidR="00012E23" w:rsidRPr="0053725E" w:rsidRDefault="00012E23" w:rsidP="00B0043B">
      <w:pPr>
        <w:autoSpaceDE w:val="0"/>
        <w:autoSpaceDN w:val="0"/>
        <w:adjustRightInd w:val="0"/>
        <w:spacing w:after="0" w:line="240" w:lineRule="auto"/>
        <w:ind w:left="-1418"/>
        <w:jc w:val="both"/>
        <w:rPr>
          <w:rFonts w:ascii="Arial" w:hAnsi="Arial" w:cs="Arial"/>
          <w:color w:val="000000"/>
          <w:sz w:val="24"/>
          <w:szCs w:val="24"/>
        </w:rPr>
      </w:pPr>
    </w:p>
    <w:p w:rsidR="00012E23" w:rsidRDefault="00012E23" w:rsidP="00B0043B">
      <w:pPr>
        <w:pStyle w:val="Textoindependiente"/>
        <w:ind w:left="-1418"/>
        <w:rPr>
          <w:rFonts w:cs="Arial"/>
          <w:b w:val="0"/>
          <w:sz w:val="24"/>
          <w:szCs w:val="24"/>
        </w:rPr>
      </w:pPr>
      <w:r w:rsidRPr="0053725E">
        <w:rPr>
          <w:rFonts w:cs="Arial"/>
          <w:b w:val="0"/>
          <w:bCs w:val="0"/>
          <w:sz w:val="24"/>
          <w:szCs w:val="24"/>
          <w:lang w:val="es-MX"/>
        </w:rPr>
        <w:t xml:space="preserve">Que </w:t>
      </w:r>
      <w:r w:rsidR="00225A19" w:rsidRPr="0053725E">
        <w:rPr>
          <w:rFonts w:cs="Arial"/>
          <w:b w:val="0"/>
          <w:bCs w:val="0"/>
          <w:sz w:val="24"/>
          <w:szCs w:val="24"/>
          <w:lang w:val="es-MX"/>
        </w:rPr>
        <w:t xml:space="preserve">la Constitución Política para el Estado de Guanajuato, establece en su artículo 117 fracción VII </w:t>
      </w:r>
      <w:r w:rsidR="00A0497C" w:rsidRPr="0053725E">
        <w:rPr>
          <w:rFonts w:cs="Arial"/>
          <w:b w:val="0"/>
          <w:bCs w:val="0"/>
          <w:sz w:val="24"/>
          <w:szCs w:val="24"/>
          <w:lang w:val="es-MX"/>
        </w:rPr>
        <w:t xml:space="preserve">que es competencia del Ayuntamiento </w:t>
      </w:r>
      <w:r w:rsidR="00A0497C" w:rsidRPr="0053725E">
        <w:rPr>
          <w:rFonts w:cs="Arial"/>
          <w:b w:val="0"/>
          <w:sz w:val="24"/>
          <w:szCs w:val="24"/>
        </w:rPr>
        <w:t>f</w:t>
      </w:r>
      <w:r w:rsidRPr="0053725E">
        <w:rPr>
          <w:rFonts w:cs="Arial"/>
          <w:b w:val="0"/>
          <w:sz w:val="24"/>
          <w:szCs w:val="24"/>
        </w:rPr>
        <w:t>ormular y aprobar su Presupuesto de Egresos correspondiente al siguiente año fiscal, con base en sus ingresos disponibles, enviando copia certificada al Congreso del Estado de dicho Presupuesto y de su pronóstico de ingresos.</w:t>
      </w:r>
    </w:p>
    <w:p w:rsidR="00A94C05" w:rsidRPr="00CB3BD7" w:rsidRDefault="00A94C05" w:rsidP="00B0043B">
      <w:pPr>
        <w:pStyle w:val="Textoindependiente"/>
        <w:ind w:left="-1418"/>
        <w:rPr>
          <w:rFonts w:cs="Arial"/>
          <w:b w:val="0"/>
          <w:bCs w:val="0"/>
          <w:sz w:val="24"/>
          <w:szCs w:val="24"/>
        </w:rPr>
      </w:pPr>
    </w:p>
    <w:p w:rsidR="00012E23" w:rsidRPr="0053725E" w:rsidRDefault="00012E23" w:rsidP="00B0043B">
      <w:pPr>
        <w:pStyle w:val="Textoindependiente"/>
        <w:ind w:left="-1418"/>
        <w:rPr>
          <w:rFonts w:cs="Arial"/>
          <w:b w:val="0"/>
          <w:bCs w:val="0"/>
          <w:sz w:val="24"/>
          <w:szCs w:val="24"/>
        </w:rPr>
      </w:pPr>
      <w:r w:rsidRPr="0053725E">
        <w:rPr>
          <w:rFonts w:cs="Arial"/>
          <w:b w:val="0"/>
          <w:bCs w:val="0"/>
          <w:sz w:val="24"/>
          <w:szCs w:val="24"/>
        </w:rPr>
        <w:t xml:space="preserve">En dicho Presupuesto, se deberán autorizar las erogaciones plurianuales para aquellos proyectos de inversión pública con participación de recursos federal o estatal, que se determinen conforme a lo dispuesto en la Ley; </w:t>
      </w:r>
      <w:r w:rsidRPr="0053725E">
        <w:rPr>
          <w:rFonts w:cs="Arial"/>
          <w:b w:val="0"/>
          <w:sz w:val="24"/>
          <w:szCs w:val="24"/>
        </w:rPr>
        <w:t>las</w:t>
      </w:r>
      <w:r w:rsidRPr="0053725E">
        <w:rPr>
          <w:rFonts w:cs="Arial"/>
          <w:b w:val="0"/>
          <w:bCs w:val="0"/>
          <w:sz w:val="24"/>
          <w:szCs w:val="24"/>
        </w:rPr>
        <w:t xml:space="preserve"> erogaciones correspondientes deberán incluirse en los subsecuentes Presupuestos de Egresos.</w:t>
      </w:r>
    </w:p>
    <w:p w:rsidR="00D55785" w:rsidRPr="0053725E" w:rsidRDefault="009E034E" w:rsidP="00B0043B">
      <w:pPr>
        <w:tabs>
          <w:tab w:val="left" w:pos="3735"/>
        </w:tabs>
        <w:autoSpaceDE w:val="0"/>
        <w:autoSpaceDN w:val="0"/>
        <w:adjustRightInd w:val="0"/>
        <w:spacing w:after="0" w:line="240" w:lineRule="auto"/>
        <w:ind w:left="-1418"/>
        <w:jc w:val="both"/>
        <w:rPr>
          <w:rFonts w:ascii="Arial+FPEF" w:hAnsi="Arial+FPEF" w:cs="Arial+FPEF"/>
          <w:color w:val="000000"/>
          <w:sz w:val="24"/>
          <w:szCs w:val="24"/>
        </w:rPr>
      </w:pPr>
      <w:r w:rsidRPr="0053725E">
        <w:rPr>
          <w:rFonts w:ascii="Arial+FPEF" w:hAnsi="Arial+FPEF" w:cs="Arial+FPEF"/>
          <w:color w:val="000000"/>
          <w:sz w:val="24"/>
          <w:szCs w:val="24"/>
        </w:rPr>
        <w:tab/>
      </w:r>
    </w:p>
    <w:p w:rsidR="001F6C3E" w:rsidRPr="0053725E" w:rsidRDefault="001F6C3E" w:rsidP="00B0043B">
      <w:pPr>
        <w:autoSpaceDE w:val="0"/>
        <w:autoSpaceDN w:val="0"/>
        <w:adjustRightInd w:val="0"/>
        <w:spacing w:after="0" w:line="240" w:lineRule="auto"/>
        <w:ind w:left="-1418"/>
        <w:jc w:val="both"/>
        <w:rPr>
          <w:rFonts w:ascii="Arial" w:hAnsi="Arial" w:cs="Arial"/>
          <w:color w:val="000000"/>
          <w:sz w:val="24"/>
          <w:szCs w:val="24"/>
        </w:rPr>
      </w:pPr>
      <w:r w:rsidRPr="0053725E">
        <w:rPr>
          <w:rFonts w:ascii="Arial" w:hAnsi="Arial" w:cs="Arial"/>
          <w:color w:val="000000"/>
          <w:sz w:val="24"/>
          <w:szCs w:val="24"/>
        </w:rPr>
        <w:lastRenderedPageBreak/>
        <w:t>Que el 31 de diciembre del 2008</w:t>
      </w:r>
      <w:r w:rsidR="005160B2" w:rsidRPr="0053725E">
        <w:rPr>
          <w:rFonts w:ascii="Arial" w:hAnsi="Arial" w:cs="Arial"/>
          <w:color w:val="000000"/>
          <w:sz w:val="24"/>
          <w:szCs w:val="24"/>
        </w:rPr>
        <w:t xml:space="preserve">, 12 de noviembre de 2012 y 09 de diciembre de </w:t>
      </w:r>
      <w:proofErr w:type="gramStart"/>
      <w:r w:rsidR="005160B2" w:rsidRPr="0053725E">
        <w:rPr>
          <w:rFonts w:ascii="Arial" w:hAnsi="Arial" w:cs="Arial"/>
          <w:color w:val="000000"/>
          <w:sz w:val="24"/>
          <w:szCs w:val="24"/>
        </w:rPr>
        <w:t>2013</w:t>
      </w:r>
      <w:r w:rsidR="000F7F49">
        <w:rPr>
          <w:rFonts w:ascii="Arial" w:hAnsi="Arial" w:cs="Arial"/>
          <w:color w:val="000000"/>
          <w:sz w:val="24"/>
          <w:szCs w:val="24"/>
        </w:rPr>
        <w:t xml:space="preserve"> ,</w:t>
      </w:r>
      <w:proofErr w:type="gramEnd"/>
      <w:r w:rsidR="000F7F49">
        <w:rPr>
          <w:rFonts w:ascii="Arial" w:hAnsi="Arial" w:cs="Arial"/>
          <w:color w:val="000000"/>
          <w:sz w:val="24"/>
          <w:szCs w:val="24"/>
        </w:rPr>
        <w:t xml:space="preserve"> 30 de diciembre de 2015, 27 de abril de 2016 y el 18 de julio de 2016</w:t>
      </w:r>
      <w:r w:rsidRPr="0053725E">
        <w:rPr>
          <w:rFonts w:ascii="Arial" w:hAnsi="Arial" w:cs="Arial"/>
          <w:color w:val="000000"/>
          <w:sz w:val="24"/>
          <w:szCs w:val="24"/>
        </w:rPr>
        <w:t xml:space="preserve"> se publicó en el Diario Oficial de la Federación</w:t>
      </w:r>
      <w:r w:rsidR="00924160" w:rsidRPr="0053725E">
        <w:rPr>
          <w:rFonts w:ascii="Arial" w:hAnsi="Arial" w:cs="Arial"/>
          <w:color w:val="000000"/>
          <w:sz w:val="24"/>
          <w:szCs w:val="24"/>
        </w:rPr>
        <w:t xml:space="preserve"> la Ley General de Contabilidad </w:t>
      </w:r>
      <w:r w:rsidRPr="0053725E">
        <w:rPr>
          <w:rFonts w:ascii="Arial" w:hAnsi="Arial" w:cs="Arial"/>
          <w:color w:val="000000"/>
          <w:sz w:val="24"/>
          <w:szCs w:val="24"/>
        </w:rPr>
        <w:t xml:space="preserve">Gubernamental, que tiene por objeto establecer los criterios generales que regirán </w:t>
      </w:r>
      <w:r w:rsidR="00924160" w:rsidRPr="0053725E">
        <w:rPr>
          <w:rFonts w:ascii="Arial" w:hAnsi="Arial" w:cs="Arial"/>
          <w:color w:val="000000"/>
          <w:sz w:val="24"/>
          <w:szCs w:val="24"/>
        </w:rPr>
        <w:t xml:space="preserve">la Contabilidad Gubernamental y </w:t>
      </w:r>
      <w:r w:rsidRPr="0053725E">
        <w:rPr>
          <w:rFonts w:ascii="Arial" w:hAnsi="Arial" w:cs="Arial"/>
          <w:color w:val="000000"/>
          <w:sz w:val="24"/>
          <w:szCs w:val="24"/>
        </w:rPr>
        <w:t>la emisión de información financiera de los entes públicos, con el fin de lograr su adecuada armonización.</w:t>
      </w:r>
    </w:p>
    <w:p w:rsidR="004059D8" w:rsidRPr="0053725E" w:rsidRDefault="004059D8" w:rsidP="00B0043B">
      <w:pPr>
        <w:autoSpaceDE w:val="0"/>
        <w:autoSpaceDN w:val="0"/>
        <w:adjustRightInd w:val="0"/>
        <w:spacing w:after="0" w:line="240" w:lineRule="auto"/>
        <w:ind w:left="-1418"/>
        <w:jc w:val="both"/>
        <w:rPr>
          <w:rFonts w:ascii="Arial" w:hAnsi="Arial" w:cs="Arial"/>
          <w:color w:val="000000"/>
          <w:sz w:val="24"/>
          <w:szCs w:val="24"/>
        </w:rPr>
      </w:pPr>
    </w:p>
    <w:p w:rsidR="004059D8" w:rsidRPr="0053725E" w:rsidRDefault="004059D8" w:rsidP="00B0043B">
      <w:pPr>
        <w:autoSpaceDE w:val="0"/>
        <w:autoSpaceDN w:val="0"/>
        <w:adjustRightInd w:val="0"/>
        <w:spacing w:after="0" w:line="240" w:lineRule="auto"/>
        <w:ind w:left="-1418"/>
        <w:jc w:val="both"/>
        <w:rPr>
          <w:rFonts w:ascii="Arial" w:hAnsi="Arial" w:cs="Arial"/>
          <w:color w:val="000000"/>
          <w:sz w:val="24"/>
          <w:szCs w:val="24"/>
        </w:rPr>
      </w:pPr>
      <w:r w:rsidRPr="0053725E">
        <w:rPr>
          <w:rFonts w:ascii="Arial" w:hAnsi="Arial" w:cs="Arial"/>
          <w:color w:val="000000"/>
          <w:sz w:val="24"/>
          <w:szCs w:val="24"/>
        </w:rPr>
        <w:t xml:space="preserve">Que el 09 de diciembre de 2009, 10 de junio de 2010, 19 de </w:t>
      </w:r>
      <w:r w:rsidR="000F7F49">
        <w:rPr>
          <w:rFonts w:ascii="Arial" w:hAnsi="Arial" w:cs="Arial"/>
          <w:color w:val="000000"/>
          <w:sz w:val="24"/>
          <w:szCs w:val="24"/>
        </w:rPr>
        <w:t>noviembre</w:t>
      </w:r>
      <w:r w:rsidRPr="0053725E">
        <w:rPr>
          <w:rFonts w:ascii="Arial" w:hAnsi="Arial" w:cs="Arial"/>
          <w:color w:val="000000"/>
          <w:sz w:val="24"/>
          <w:szCs w:val="24"/>
        </w:rPr>
        <w:t xml:space="preserve"> de 2010 y 22 de </w:t>
      </w:r>
      <w:r w:rsidR="000F7F49">
        <w:rPr>
          <w:rFonts w:ascii="Arial" w:hAnsi="Arial" w:cs="Arial"/>
          <w:color w:val="000000"/>
          <w:sz w:val="24"/>
          <w:szCs w:val="24"/>
        </w:rPr>
        <w:t xml:space="preserve">diciembre </w:t>
      </w:r>
      <w:r w:rsidRPr="0053725E">
        <w:rPr>
          <w:rFonts w:ascii="Arial" w:hAnsi="Arial" w:cs="Arial"/>
          <w:color w:val="000000"/>
          <w:sz w:val="24"/>
          <w:szCs w:val="24"/>
        </w:rPr>
        <w:t>de 2014 el Consejo Nacional de Armonización Contable, a través del Secretario Técnico, publicó en el Diario Oficial de la Federación la Clasificación por objeto de</w:t>
      </w:r>
      <w:r w:rsidR="000E6744" w:rsidRPr="0053725E">
        <w:rPr>
          <w:rFonts w:ascii="Arial" w:hAnsi="Arial" w:cs="Arial"/>
          <w:color w:val="000000"/>
          <w:sz w:val="24"/>
          <w:szCs w:val="24"/>
        </w:rPr>
        <w:t>l</w:t>
      </w:r>
      <w:r w:rsidRPr="0053725E">
        <w:rPr>
          <w:rFonts w:ascii="Arial" w:hAnsi="Arial" w:cs="Arial"/>
          <w:color w:val="000000"/>
          <w:sz w:val="24"/>
          <w:szCs w:val="24"/>
        </w:rPr>
        <w:t xml:space="preserve"> Gasto, en donde se obliga a clasificar el Presupuesto de Egresos bajo dicha estructura.</w:t>
      </w:r>
    </w:p>
    <w:p w:rsidR="004059D8" w:rsidRPr="0053725E" w:rsidRDefault="004059D8" w:rsidP="00B0043B">
      <w:pPr>
        <w:autoSpaceDE w:val="0"/>
        <w:autoSpaceDN w:val="0"/>
        <w:adjustRightInd w:val="0"/>
        <w:spacing w:after="0" w:line="240" w:lineRule="auto"/>
        <w:ind w:left="-1418"/>
        <w:jc w:val="both"/>
        <w:rPr>
          <w:rFonts w:ascii="Arial" w:hAnsi="Arial" w:cs="Arial"/>
          <w:color w:val="000000"/>
          <w:sz w:val="24"/>
          <w:szCs w:val="24"/>
        </w:rPr>
      </w:pPr>
    </w:p>
    <w:p w:rsidR="00F4652C" w:rsidRPr="0053725E" w:rsidRDefault="00F4652C" w:rsidP="00B0043B">
      <w:pPr>
        <w:autoSpaceDE w:val="0"/>
        <w:autoSpaceDN w:val="0"/>
        <w:adjustRightInd w:val="0"/>
        <w:spacing w:after="0" w:line="240" w:lineRule="auto"/>
        <w:ind w:left="-1418"/>
        <w:jc w:val="both"/>
        <w:rPr>
          <w:rFonts w:ascii="Arial+FPEF" w:hAnsi="Arial+FPEF" w:cs="Arial+FPEF"/>
          <w:color w:val="000000"/>
          <w:sz w:val="24"/>
          <w:szCs w:val="24"/>
        </w:rPr>
      </w:pPr>
    </w:p>
    <w:p w:rsidR="001F6C3E" w:rsidRPr="0053725E" w:rsidRDefault="00B178A8" w:rsidP="00B0043B">
      <w:pPr>
        <w:autoSpaceDE w:val="0"/>
        <w:autoSpaceDN w:val="0"/>
        <w:adjustRightInd w:val="0"/>
        <w:spacing w:after="0" w:line="240" w:lineRule="auto"/>
        <w:ind w:left="-1418"/>
        <w:jc w:val="both"/>
        <w:rPr>
          <w:rFonts w:ascii="Arial" w:hAnsi="Arial" w:cs="Arial"/>
          <w:color w:val="000000"/>
          <w:sz w:val="24"/>
          <w:szCs w:val="24"/>
        </w:rPr>
      </w:pPr>
      <w:r w:rsidRPr="0053725E">
        <w:rPr>
          <w:rFonts w:ascii="Arial" w:hAnsi="Arial" w:cs="Arial"/>
          <w:color w:val="000000"/>
          <w:sz w:val="24"/>
          <w:szCs w:val="24"/>
        </w:rPr>
        <w:t>Q</w:t>
      </w:r>
      <w:r w:rsidR="001F6C3E" w:rsidRPr="0053725E">
        <w:rPr>
          <w:rFonts w:ascii="Arial" w:hAnsi="Arial" w:cs="Arial"/>
          <w:color w:val="000000"/>
          <w:sz w:val="24"/>
          <w:szCs w:val="24"/>
        </w:rPr>
        <w:t xml:space="preserve">ue el 10 de junio de 2010 </w:t>
      </w:r>
      <w:r w:rsidR="000F7F49">
        <w:rPr>
          <w:rFonts w:ascii="Arial" w:hAnsi="Arial" w:cs="Arial"/>
          <w:color w:val="000000"/>
          <w:sz w:val="24"/>
          <w:szCs w:val="24"/>
        </w:rPr>
        <w:t>y 3</w:t>
      </w:r>
      <w:r w:rsidR="008E2FE2" w:rsidRPr="0053725E">
        <w:rPr>
          <w:rFonts w:ascii="Arial" w:hAnsi="Arial" w:cs="Arial"/>
          <w:color w:val="000000"/>
          <w:sz w:val="24"/>
          <w:szCs w:val="24"/>
        </w:rPr>
        <w:t xml:space="preserve">0 de septiembre de 2015 </w:t>
      </w:r>
      <w:r w:rsidR="001F6C3E" w:rsidRPr="0053725E">
        <w:rPr>
          <w:rFonts w:ascii="Arial" w:hAnsi="Arial" w:cs="Arial"/>
          <w:color w:val="000000"/>
          <w:sz w:val="24"/>
          <w:szCs w:val="24"/>
        </w:rPr>
        <w:t>el Consejo Nacional de Armonización Contable, a través del Secretario Técnico,</w:t>
      </w:r>
      <w:r w:rsidRPr="0053725E">
        <w:rPr>
          <w:rFonts w:ascii="Arial" w:hAnsi="Arial" w:cs="Arial"/>
          <w:color w:val="000000"/>
          <w:sz w:val="24"/>
          <w:szCs w:val="24"/>
        </w:rPr>
        <w:t xml:space="preserve"> </w:t>
      </w:r>
      <w:r w:rsidR="001F6C3E" w:rsidRPr="0053725E">
        <w:rPr>
          <w:rFonts w:ascii="Arial" w:hAnsi="Arial" w:cs="Arial"/>
          <w:color w:val="000000"/>
          <w:sz w:val="24"/>
          <w:szCs w:val="24"/>
        </w:rPr>
        <w:t>publicó</w:t>
      </w:r>
      <w:r w:rsidRPr="0053725E">
        <w:rPr>
          <w:rFonts w:ascii="Arial" w:hAnsi="Arial" w:cs="Arial"/>
          <w:color w:val="000000"/>
          <w:sz w:val="24"/>
          <w:szCs w:val="24"/>
        </w:rPr>
        <w:t xml:space="preserve"> </w:t>
      </w:r>
      <w:r w:rsidR="001F6C3E" w:rsidRPr="0053725E">
        <w:rPr>
          <w:rFonts w:ascii="Arial" w:hAnsi="Arial" w:cs="Arial"/>
          <w:color w:val="000000"/>
          <w:sz w:val="24"/>
          <w:szCs w:val="24"/>
        </w:rPr>
        <w:t>en el Diario Oficial de la Federación la Clasificación por tipo de Gasto, en donde se obliga a clasificar</w:t>
      </w:r>
      <w:r w:rsidRPr="0053725E">
        <w:rPr>
          <w:rFonts w:ascii="Arial" w:hAnsi="Arial" w:cs="Arial"/>
          <w:color w:val="000000"/>
          <w:sz w:val="24"/>
          <w:szCs w:val="24"/>
        </w:rPr>
        <w:t xml:space="preserve"> </w:t>
      </w:r>
      <w:r w:rsidR="001F6C3E" w:rsidRPr="0053725E">
        <w:rPr>
          <w:rFonts w:ascii="Arial" w:hAnsi="Arial" w:cs="Arial"/>
          <w:color w:val="000000"/>
          <w:sz w:val="24"/>
          <w:szCs w:val="24"/>
        </w:rPr>
        <w:t>el</w:t>
      </w:r>
      <w:r w:rsidRPr="0053725E">
        <w:rPr>
          <w:rFonts w:ascii="Arial" w:hAnsi="Arial" w:cs="Arial"/>
          <w:color w:val="000000"/>
          <w:sz w:val="24"/>
          <w:szCs w:val="24"/>
        </w:rPr>
        <w:t xml:space="preserve"> </w:t>
      </w:r>
      <w:r w:rsidR="001F6C3E" w:rsidRPr="0053725E">
        <w:rPr>
          <w:rFonts w:ascii="Arial" w:hAnsi="Arial" w:cs="Arial"/>
          <w:color w:val="000000"/>
          <w:sz w:val="24"/>
          <w:szCs w:val="24"/>
        </w:rPr>
        <w:t>Presupuesto de Egresos bajo dicha estructura.</w:t>
      </w:r>
    </w:p>
    <w:p w:rsidR="0042167F" w:rsidRPr="0053725E" w:rsidRDefault="0042167F" w:rsidP="00B0043B">
      <w:pPr>
        <w:autoSpaceDE w:val="0"/>
        <w:autoSpaceDN w:val="0"/>
        <w:adjustRightInd w:val="0"/>
        <w:spacing w:after="0" w:line="240" w:lineRule="auto"/>
        <w:ind w:left="-1418"/>
        <w:rPr>
          <w:rFonts w:ascii="Arial+FPEF" w:hAnsi="Arial+FPEF" w:cs="Arial+FPEF"/>
          <w:color w:val="000000"/>
          <w:sz w:val="24"/>
          <w:szCs w:val="24"/>
        </w:rPr>
      </w:pPr>
    </w:p>
    <w:p w:rsidR="001F6C3E" w:rsidRPr="0053725E" w:rsidRDefault="001F6C3E" w:rsidP="00B0043B">
      <w:pPr>
        <w:autoSpaceDE w:val="0"/>
        <w:autoSpaceDN w:val="0"/>
        <w:adjustRightInd w:val="0"/>
        <w:spacing w:after="0" w:line="240" w:lineRule="auto"/>
        <w:ind w:left="-1418"/>
        <w:rPr>
          <w:rFonts w:ascii="Arial" w:hAnsi="Arial" w:cs="Arial"/>
          <w:color w:val="000000"/>
          <w:sz w:val="24"/>
          <w:szCs w:val="24"/>
        </w:rPr>
      </w:pPr>
      <w:r w:rsidRPr="0053725E">
        <w:rPr>
          <w:rFonts w:ascii="Arial" w:hAnsi="Arial" w:cs="Arial"/>
          <w:color w:val="000000"/>
          <w:sz w:val="24"/>
          <w:szCs w:val="24"/>
        </w:rPr>
        <w:t xml:space="preserve">Que el 10 de junio y 27 de diciembre de 2010 el Consejo Nacional de Armonización </w:t>
      </w:r>
      <w:r w:rsidR="006771EE" w:rsidRPr="0053725E">
        <w:rPr>
          <w:rFonts w:ascii="Arial" w:hAnsi="Arial" w:cs="Arial"/>
          <w:color w:val="000000"/>
          <w:sz w:val="24"/>
          <w:szCs w:val="24"/>
        </w:rPr>
        <w:t xml:space="preserve">Contable, a través </w:t>
      </w:r>
      <w:r w:rsidRPr="0053725E">
        <w:rPr>
          <w:rFonts w:ascii="Arial" w:hAnsi="Arial" w:cs="Arial"/>
          <w:color w:val="000000"/>
          <w:sz w:val="24"/>
          <w:szCs w:val="24"/>
        </w:rPr>
        <w:t>del</w:t>
      </w:r>
      <w:r w:rsidR="006771EE" w:rsidRPr="0053725E">
        <w:rPr>
          <w:rFonts w:ascii="Arial" w:hAnsi="Arial" w:cs="Arial"/>
          <w:color w:val="000000"/>
          <w:sz w:val="24"/>
          <w:szCs w:val="24"/>
        </w:rPr>
        <w:t xml:space="preserve"> </w:t>
      </w:r>
      <w:r w:rsidRPr="0053725E">
        <w:rPr>
          <w:rFonts w:ascii="Arial" w:hAnsi="Arial" w:cs="Arial"/>
          <w:color w:val="000000"/>
          <w:sz w:val="24"/>
          <w:szCs w:val="24"/>
        </w:rPr>
        <w:t>Secretario Técnico, publicó en el Diario Oficial de la Federación la Clasif</w:t>
      </w:r>
      <w:r w:rsidR="006771EE" w:rsidRPr="0053725E">
        <w:rPr>
          <w:rFonts w:ascii="Arial" w:hAnsi="Arial" w:cs="Arial"/>
          <w:color w:val="000000"/>
          <w:sz w:val="24"/>
          <w:szCs w:val="24"/>
        </w:rPr>
        <w:t xml:space="preserve">icación Funcional del Gasto, en </w:t>
      </w:r>
      <w:r w:rsidRPr="0053725E">
        <w:rPr>
          <w:rFonts w:ascii="Arial" w:hAnsi="Arial" w:cs="Arial"/>
          <w:color w:val="000000"/>
          <w:sz w:val="24"/>
          <w:szCs w:val="24"/>
        </w:rPr>
        <w:t>donde</w:t>
      </w:r>
      <w:r w:rsidR="006771EE" w:rsidRPr="0053725E">
        <w:rPr>
          <w:rFonts w:ascii="Arial" w:hAnsi="Arial" w:cs="Arial"/>
          <w:color w:val="000000"/>
          <w:sz w:val="24"/>
          <w:szCs w:val="24"/>
        </w:rPr>
        <w:t xml:space="preserve"> </w:t>
      </w:r>
      <w:r w:rsidRPr="0053725E">
        <w:rPr>
          <w:rFonts w:ascii="Arial" w:hAnsi="Arial" w:cs="Arial"/>
          <w:color w:val="000000"/>
          <w:sz w:val="24"/>
          <w:szCs w:val="24"/>
        </w:rPr>
        <w:t xml:space="preserve">se obliga a clasificar el Presupuesto de Egresos </w:t>
      </w:r>
      <w:r w:rsidR="00825226" w:rsidRPr="0053725E">
        <w:rPr>
          <w:rFonts w:ascii="Arial" w:hAnsi="Arial" w:cs="Arial"/>
          <w:color w:val="000000"/>
          <w:sz w:val="24"/>
          <w:szCs w:val="24"/>
        </w:rPr>
        <w:t>en base a la Finalidad, Función y</w:t>
      </w:r>
      <w:r w:rsidRPr="0053725E">
        <w:rPr>
          <w:rFonts w:ascii="Arial" w:hAnsi="Arial" w:cs="Arial"/>
          <w:color w:val="000000"/>
          <w:sz w:val="24"/>
          <w:szCs w:val="24"/>
        </w:rPr>
        <w:t xml:space="preserve"> Sub función.</w:t>
      </w:r>
    </w:p>
    <w:p w:rsidR="00DA2DAE" w:rsidRPr="0053725E" w:rsidRDefault="00DA2DAE" w:rsidP="00B0043B">
      <w:pPr>
        <w:autoSpaceDE w:val="0"/>
        <w:autoSpaceDN w:val="0"/>
        <w:adjustRightInd w:val="0"/>
        <w:spacing w:after="0" w:line="240" w:lineRule="auto"/>
        <w:ind w:left="-1418"/>
        <w:rPr>
          <w:rFonts w:ascii="Arial+FPEF" w:hAnsi="Arial+FPEF" w:cs="Arial+FPEF"/>
          <w:color w:val="000000"/>
          <w:sz w:val="24"/>
          <w:szCs w:val="24"/>
        </w:rPr>
      </w:pPr>
    </w:p>
    <w:p w:rsidR="001F6C3E" w:rsidRPr="0053725E" w:rsidRDefault="001F6C3E" w:rsidP="00B0043B">
      <w:pPr>
        <w:autoSpaceDE w:val="0"/>
        <w:autoSpaceDN w:val="0"/>
        <w:adjustRightInd w:val="0"/>
        <w:spacing w:after="0" w:line="240" w:lineRule="auto"/>
        <w:ind w:left="-1418"/>
        <w:jc w:val="both"/>
        <w:rPr>
          <w:rFonts w:ascii="Arial" w:hAnsi="Arial" w:cs="Arial"/>
          <w:color w:val="000000"/>
          <w:sz w:val="24"/>
          <w:szCs w:val="24"/>
        </w:rPr>
      </w:pPr>
      <w:r w:rsidRPr="0053725E">
        <w:rPr>
          <w:rFonts w:ascii="Arial" w:hAnsi="Arial" w:cs="Arial"/>
          <w:color w:val="000000"/>
          <w:sz w:val="24"/>
          <w:szCs w:val="24"/>
        </w:rPr>
        <w:t>Que el 7 de julio de 2011 el Consejo Nacional de Armonización Contable, a través</w:t>
      </w:r>
      <w:r w:rsidR="00B24DDA" w:rsidRPr="0053725E">
        <w:rPr>
          <w:rFonts w:ascii="Arial" w:hAnsi="Arial" w:cs="Arial"/>
          <w:color w:val="000000"/>
          <w:sz w:val="24"/>
          <w:szCs w:val="24"/>
        </w:rPr>
        <w:t xml:space="preserve"> del Secretario Técnico, publicó </w:t>
      </w:r>
      <w:r w:rsidRPr="0053725E">
        <w:rPr>
          <w:rFonts w:ascii="Arial" w:hAnsi="Arial" w:cs="Arial"/>
          <w:color w:val="000000"/>
          <w:sz w:val="24"/>
          <w:szCs w:val="24"/>
        </w:rPr>
        <w:t>en el Diario Oficial de la Federación la Clasificación Administrativa del Gasto, en donde se obliga a</w:t>
      </w:r>
      <w:r w:rsidR="00B24DDA" w:rsidRPr="0053725E">
        <w:rPr>
          <w:rFonts w:ascii="Arial" w:hAnsi="Arial" w:cs="Arial"/>
          <w:color w:val="000000"/>
          <w:sz w:val="24"/>
          <w:szCs w:val="24"/>
        </w:rPr>
        <w:t xml:space="preserve"> clasificar el </w:t>
      </w:r>
      <w:r w:rsidRPr="0053725E">
        <w:rPr>
          <w:rFonts w:ascii="Arial" w:hAnsi="Arial" w:cs="Arial"/>
          <w:color w:val="000000"/>
          <w:sz w:val="24"/>
          <w:szCs w:val="24"/>
        </w:rPr>
        <w:t>Presupuesto de Egresos en base a dicha estructura.</w:t>
      </w:r>
    </w:p>
    <w:p w:rsidR="00B24DDA" w:rsidRPr="0053725E" w:rsidRDefault="00B24DDA" w:rsidP="00B0043B">
      <w:pPr>
        <w:autoSpaceDE w:val="0"/>
        <w:autoSpaceDN w:val="0"/>
        <w:adjustRightInd w:val="0"/>
        <w:spacing w:after="0" w:line="240" w:lineRule="auto"/>
        <w:ind w:left="-1418"/>
        <w:rPr>
          <w:rFonts w:ascii="Arial+FPEF" w:hAnsi="Arial+FPEF" w:cs="Arial+FPEF"/>
          <w:color w:val="000000"/>
          <w:sz w:val="24"/>
          <w:szCs w:val="24"/>
        </w:rPr>
      </w:pPr>
    </w:p>
    <w:p w:rsidR="001F6C3E" w:rsidRPr="0053725E" w:rsidRDefault="001F6C3E" w:rsidP="00B0043B">
      <w:pPr>
        <w:autoSpaceDE w:val="0"/>
        <w:autoSpaceDN w:val="0"/>
        <w:adjustRightInd w:val="0"/>
        <w:spacing w:after="0" w:line="240" w:lineRule="auto"/>
        <w:ind w:left="-1418"/>
        <w:jc w:val="both"/>
        <w:rPr>
          <w:rFonts w:ascii="Arial" w:hAnsi="Arial" w:cs="Arial"/>
          <w:color w:val="000000"/>
          <w:sz w:val="24"/>
          <w:szCs w:val="24"/>
        </w:rPr>
      </w:pPr>
      <w:r w:rsidRPr="0053725E">
        <w:rPr>
          <w:rFonts w:ascii="Arial" w:hAnsi="Arial" w:cs="Arial"/>
          <w:color w:val="000000"/>
          <w:sz w:val="24"/>
          <w:szCs w:val="24"/>
        </w:rPr>
        <w:t xml:space="preserve">Que el 2 de enero del 2013 </w:t>
      </w:r>
      <w:r w:rsidR="000F7F49">
        <w:rPr>
          <w:rFonts w:ascii="Arial" w:hAnsi="Arial" w:cs="Arial"/>
          <w:color w:val="000000"/>
          <w:sz w:val="24"/>
          <w:szCs w:val="24"/>
        </w:rPr>
        <w:t xml:space="preserve">y el 20 de diciembre de 2016 </w:t>
      </w:r>
      <w:r w:rsidRPr="0053725E">
        <w:rPr>
          <w:rFonts w:ascii="Arial" w:hAnsi="Arial" w:cs="Arial"/>
          <w:color w:val="000000"/>
          <w:sz w:val="24"/>
          <w:szCs w:val="24"/>
        </w:rPr>
        <w:t>el Consejo Nacional de Armonización Contable, a través del Secretario Técnico,</w:t>
      </w:r>
      <w:r w:rsidR="005A2500" w:rsidRPr="0053725E">
        <w:rPr>
          <w:rFonts w:ascii="Arial" w:hAnsi="Arial" w:cs="Arial"/>
          <w:color w:val="000000"/>
          <w:sz w:val="24"/>
          <w:szCs w:val="24"/>
        </w:rPr>
        <w:t xml:space="preserve"> </w:t>
      </w:r>
      <w:r w:rsidRPr="0053725E">
        <w:rPr>
          <w:rFonts w:ascii="Arial" w:hAnsi="Arial" w:cs="Arial"/>
          <w:color w:val="000000"/>
          <w:sz w:val="24"/>
          <w:szCs w:val="24"/>
        </w:rPr>
        <w:t>publicó</w:t>
      </w:r>
      <w:r w:rsidR="005A2500" w:rsidRPr="0053725E">
        <w:rPr>
          <w:rFonts w:ascii="Arial" w:hAnsi="Arial" w:cs="Arial"/>
          <w:color w:val="000000"/>
          <w:sz w:val="24"/>
          <w:szCs w:val="24"/>
        </w:rPr>
        <w:t xml:space="preserve"> </w:t>
      </w:r>
      <w:r w:rsidRPr="0053725E">
        <w:rPr>
          <w:rFonts w:ascii="Arial" w:hAnsi="Arial" w:cs="Arial"/>
          <w:color w:val="000000"/>
          <w:sz w:val="24"/>
          <w:szCs w:val="24"/>
        </w:rPr>
        <w:t>en el Diario Oficial de la Federación el Clasificador por Fuentes de Financiamiento, en</w:t>
      </w:r>
      <w:r w:rsidR="005A2500" w:rsidRPr="0053725E">
        <w:rPr>
          <w:rFonts w:ascii="Arial" w:hAnsi="Arial" w:cs="Arial"/>
          <w:color w:val="000000"/>
          <w:sz w:val="24"/>
          <w:szCs w:val="24"/>
        </w:rPr>
        <w:t xml:space="preserve"> donde se obliga a clasificar el </w:t>
      </w:r>
      <w:r w:rsidRPr="0053725E">
        <w:rPr>
          <w:rFonts w:ascii="Arial" w:hAnsi="Arial" w:cs="Arial"/>
          <w:color w:val="000000"/>
          <w:sz w:val="24"/>
          <w:szCs w:val="24"/>
        </w:rPr>
        <w:t>Presupuesto de Egresos bajo dicha estructura.</w:t>
      </w:r>
    </w:p>
    <w:p w:rsidR="00CF30E9" w:rsidRPr="0053725E" w:rsidRDefault="00CF30E9" w:rsidP="00B0043B">
      <w:pPr>
        <w:autoSpaceDE w:val="0"/>
        <w:autoSpaceDN w:val="0"/>
        <w:adjustRightInd w:val="0"/>
        <w:spacing w:after="0" w:line="240" w:lineRule="auto"/>
        <w:ind w:left="-1418"/>
        <w:rPr>
          <w:rFonts w:ascii="Arial+FPEF" w:hAnsi="Arial+FPEF" w:cs="Arial+FPEF"/>
          <w:color w:val="000000"/>
          <w:sz w:val="24"/>
          <w:szCs w:val="24"/>
        </w:rPr>
      </w:pPr>
    </w:p>
    <w:p w:rsidR="001F6C3E" w:rsidRPr="0053725E" w:rsidRDefault="001F6C3E" w:rsidP="00B0043B">
      <w:pPr>
        <w:autoSpaceDE w:val="0"/>
        <w:autoSpaceDN w:val="0"/>
        <w:adjustRightInd w:val="0"/>
        <w:spacing w:after="0" w:line="240" w:lineRule="auto"/>
        <w:ind w:left="-1418"/>
        <w:jc w:val="both"/>
        <w:rPr>
          <w:rFonts w:ascii="Arial" w:hAnsi="Arial" w:cs="Arial"/>
          <w:color w:val="000000"/>
          <w:sz w:val="24"/>
          <w:szCs w:val="24"/>
        </w:rPr>
      </w:pPr>
      <w:r w:rsidRPr="0053725E">
        <w:rPr>
          <w:rFonts w:ascii="Arial" w:hAnsi="Arial" w:cs="Arial"/>
          <w:color w:val="000000"/>
          <w:sz w:val="24"/>
          <w:szCs w:val="24"/>
        </w:rPr>
        <w:t xml:space="preserve">Que el 3 de abril de 2013 </w:t>
      </w:r>
      <w:r w:rsidR="000F7F49">
        <w:rPr>
          <w:rFonts w:ascii="Arial" w:hAnsi="Arial" w:cs="Arial"/>
          <w:color w:val="000000"/>
          <w:sz w:val="24"/>
          <w:szCs w:val="24"/>
        </w:rPr>
        <w:t xml:space="preserve">y el 23 de diciembre de 2015 </w:t>
      </w:r>
      <w:r w:rsidRPr="0053725E">
        <w:rPr>
          <w:rFonts w:ascii="Arial" w:hAnsi="Arial" w:cs="Arial"/>
          <w:color w:val="000000"/>
          <w:sz w:val="24"/>
          <w:szCs w:val="24"/>
        </w:rPr>
        <w:t>el Consejo Nacional de Armonización Contable, a través del Secretario Técnico,</w:t>
      </w:r>
      <w:r w:rsidR="007A4B5C" w:rsidRPr="0053725E">
        <w:rPr>
          <w:rFonts w:ascii="Arial" w:hAnsi="Arial" w:cs="Arial"/>
          <w:color w:val="000000"/>
          <w:sz w:val="24"/>
          <w:szCs w:val="24"/>
        </w:rPr>
        <w:t xml:space="preserve"> </w:t>
      </w:r>
      <w:r w:rsidRPr="0053725E">
        <w:rPr>
          <w:rFonts w:ascii="Arial" w:hAnsi="Arial" w:cs="Arial"/>
          <w:color w:val="000000"/>
          <w:sz w:val="24"/>
          <w:szCs w:val="24"/>
        </w:rPr>
        <w:t>publicó</w:t>
      </w:r>
      <w:r w:rsidR="007A4B5C" w:rsidRPr="0053725E">
        <w:rPr>
          <w:rFonts w:ascii="Arial" w:hAnsi="Arial" w:cs="Arial"/>
          <w:color w:val="000000"/>
          <w:sz w:val="24"/>
          <w:szCs w:val="24"/>
        </w:rPr>
        <w:t xml:space="preserve"> </w:t>
      </w:r>
      <w:r w:rsidRPr="0053725E">
        <w:rPr>
          <w:rFonts w:ascii="Arial" w:hAnsi="Arial" w:cs="Arial"/>
          <w:color w:val="000000"/>
          <w:sz w:val="24"/>
          <w:szCs w:val="24"/>
        </w:rPr>
        <w:t>en el Diario Oficial de la Federación la Norma para armonizar la presentación</w:t>
      </w:r>
      <w:r w:rsidR="007A4B5C" w:rsidRPr="0053725E">
        <w:rPr>
          <w:rFonts w:ascii="Arial" w:hAnsi="Arial" w:cs="Arial"/>
          <w:color w:val="000000"/>
          <w:sz w:val="24"/>
          <w:szCs w:val="24"/>
        </w:rPr>
        <w:t xml:space="preserve"> de la información adicional del </w:t>
      </w:r>
      <w:r w:rsidRPr="0053725E">
        <w:rPr>
          <w:rFonts w:ascii="Arial" w:hAnsi="Arial" w:cs="Arial"/>
          <w:color w:val="000000"/>
          <w:sz w:val="24"/>
          <w:szCs w:val="24"/>
        </w:rPr>
        <w:t>Proyecto del Presupuesto de Egresos, en donde se obliga a presentar la información bajo dicha</w:t>
      </w:r>
      <w:r w:rsidR="007A4B5C" w:rsidRPr="0053725E">
        <w:rPr>
          <w:rFonts w:ascii="Arial" w:hAnsi="Arial" w:cs="Arial"/>
          <w:color w:val="000000"/>
          <w:sz w:val="24"/>
          <w:szCs w:val="24"/>
        </w:rPr>
        <w:t xml:space="preserve"> </w:t>
      </w:r>
      <w:r w:rsidRPr="0053725E">
        <w:rPr>
          <w:rFonts w:ascii="Arial" w:hAnsi="Arial" w:cs="Arial"/>
          <w:color w:val="000000"/>
          <w:sz w:val="24"/>
          <w:szCs w:val="24"/>
        </w:rPr>
        <w:t>estructura.</w:t>
      </w:r>
    </w:p>
    <w:p w:rsidR="007A4B5C" w:rsidRPr="0053725E" w:rsidRDefault="007A4B5C" w:rsidP="00B0043B">
      <w:pPr>
        <w:autoSpaceDE w:val="0"/>
        <w:autoSpaceDN w:val="0"/>
        <w:adjustRightInd w:val="0"/>
        <w:spacing w:after="0" w:line="240" w:lineRule="auto"/>
        <w:ind w:left="-1418"/>
        <w:rPr>
          <w:rFonts w:ascii="Arial+FPEF" w:hAnsi="Arial+FPEF" w:cs="Arial+FPEF"/>
          <w:color w:val="000000"/>
          <w:sz w:val="24"/>
          <w:szCs w:val="24"/>
        </w:rPr>
      </w:pPr>
    </w:p>
    <w:p w:rsidR="001F6C3E" w:rsidRDefault="001F6C3E" w:rsidP="00B0043B">
      <w:pPr>
        <w:autoSpaceDE w:val="0"/>
        <w:autoSpaceDN w:val="0"/>
        <w:adjustRightInd w:val="0"/>
        <w:spacing w:after="0" w:line="240" w:lineRule="auto"/>
        <w:ind w:left="-1418"/>
        <w:jc w:val="both"/>
        <w:rPr>
          <w:rFonts w:ascii="Arial" w:hAnsi="Arial" w:cs="Arial"/>
          <w:color w:val="000000"/>
          <w:sz w:val="24"/>
          <w:szCs w:val="24"/>
        </w:rPr>
      </w:pPr>
      <w:r w:rsidRPr="0053725E">
        <w:rPr>
          <w:rFonts w:ascii="Arial" w:hAnsi="Arial" w:cs="Arial"/>
          <w:color w:val="000000"/>
          <w:sz w:val="24"/>
          <w:szCs w:val="24"/>
        </w:rPr>
        <w:t>Que el 8 de agosto de 2013 el Consejo Nacional de Armonización Contable, a través del Secretario Técnico,</w:t>
      </w:r>
      <w:r w:rsidR="00AE6225" w:rsidRPr="0053725E">
        <w:rPr>
          <w:rFonts w:ascii="Arial" w:hAnsi="Arial" w:cs="Arial"/>
          <w:color w:val="000000"/>
          <w:sz w:val="24"/>
          <w:szCs w:val="24"/>
        </w:rPr>
        <w:t xml:space="preserve"> </w:t>
      </w:r>
      <w:r w:rsidRPr="0053725E">
        <w:rPr>
          <w:rFonts w:ascii="Arial" w:hAnsi="Arial" w:cs="Arial"/>
          <w:color w:val="000000"/>
          <w:sz w:val="24"/>
          <w:szCs w:val="24"/>
        </w:rPr>
        <w:t>publicó</w:t>
      </w:r>
      <w:r w:rsidR="00AE6225" w:rsidRPr="0053725E">
        <w:rPr>
          <w:rFonts w:ascii="Arial" w:hAnsi="Arial" w:cs="Arial"/>
          <w:color w:val="000000"/>
          <w:sz w:val="24"/>
          <w:szCs w:val="24"/>
        </w:rPr>
        <w:t xml:space="preserve"> </w:t>
      </w:r>
      <w:r w:rsidRPr="0053725E">
        <w:rPr>
          <w:rFonts w:ascii="Arial" w:hAnsi="Arial" w:cs="Arial"/>
          <w:color w:val="000000"/>
          <w:sz w:val="24"/>
          <w:szCs w:val="24"/>
        </w:rPr>
        <w:t xml:space="preserve">en el Diario Oficial de la Federación el Acuerdo por el que se emite la clasificación </w:t>
      </w:r>
      <w:r w:rsidR="00AE6225" w:rsidRPr="0053725E">
        <w:rPr>
          <w:rFonts w:ascii="Arial" w:hAnsi="Arial" w:cs="Arial"/>
          <w:color w:val="000000"/>
          <w:sz w:val="24"/>
          <w:szCs w:val="24"/>
        </w:rPr>
        <w:t>programática</w:t>
      </w:r>
      <w:r w:rsidR="006F01A5" w:rsidRPr="0053725E">
        <w:rPr>
          <w:rFonts w:ascii="Arial" w:hAnsi="Arial" w:cs="Arial"/>
          <w:color w:val="000000"/>
          <w:sz w:val="24"/>
          <w:szCs w:val="24"/>
        </w:rPr>
        <w:t xml:space="preserve"> </w:t>
      </w:r>
      <w:r w:rsidR="00AE6225" w:rsidRPr="0053725E">
        <w:rPr>
          <w:rFonts w:ascii="Arial" w:hAnsi="Arial" w:cs="Arial"/>
          <w:color w:val="000000"/>
          <w:sz w:val="24"/>
          <w:szCs w:val="24"/>
        </w:rPr>
        <w:t xml:space="preserve">(tipología general) </w:t>
      </w:r>
      <w:r w:rsidRPr="0053725E">
        <w:rPr>
          <w:rFonts w:ascii="Arial" w:hAnsi="Arial" w:cs="Arial"/>
          <w:color w:val="000000"/>
          <w:sz w:val="24"/>
          <w:szCs w:val="24"/>
        </w:rPr>
        <w:t>en donde se obliga a clasificar el Presupuesto de Egresos bajo dicha estructura.</w:t>
      </w:r>
      <w:r w:rsidR="00AE6225" w:rsidRPr="0053725E">
        <w:rPr>
          <w:rFonts w:ascii="Arial" w:hAnsi="Arial" w:cs="Arial"/>
          <w:color w:val="000000"/>
          <w:sz w:val="24"/>
          <w:szCs w:val="24"/>
        </w:rPr>
        <w:t xml:space="preserve"> </w:t>
      </w:r>
      <w:r w:rsidRPr="0053725E">
        <w:rPr>
          <w:rFonts w:ascii="Arial" w:hAnsi="Arial" w:cs="Arial"/>
          <w:color w:val="000000"/>
          <w:sz w:val="24"/>
          <w:szCs w:val="24"/>
        </w:rPr>
        <w:t xml:space="preserve">Que </w:t>
      </w:r>
      <w:r w:rsidR="00513A5E" w:rsidRPr="0053725E">
        <w:rPr>
          <w:rFonts w:ascii="Arial" w:hAnsi="Arial" w:cs="Arial"/>
          <w:color w:val="000000"/>
          <w:sz w:val="24"/>
          <w:szCs w:val="24"/>
        </w:rPr>
        <w:t xml:space="preserve">con base en los artículos 46, </w:t>
      </w:r>
      <w:r w:rsidRPr="0053725E">
        <w:rPr>
          <w:rFonts w:ascii="Arial" w:hAnsi="Arial" w:cs="Arial"/>
          <w:color w:val="000000"/>
          <w:sz w:val="24"/>
          <w:szCs w:val="24"/>
        </w:rPr>
        <w:t>48 y 55 de la Ley General de Contabilidad Gubernamental, las cuentas públic</w:t>
      </w:r>
      <w:r w:rsidR="000F356E" w:rsidRPr="0053725E">
        <w:rPr>
          <w:rFonts w:ascii="Arial" w:hAnsi="Arial" w:cs="Arial"/>
          <w:color w:val="000000"/>
          <w:sz w:val="24"/>
          <w:szCs w:val="24"/>
        </w:rPr>
        <w:t>as de los a</w:t>
      </w:r>
      <w:r w:rsidR="00AE6225" w:rsidRPr="0053725E">
        <w:rPr>
          <w:rFonts w:ascii="Arial" w:hAnsi="Arial" w:cs="Arial"/>
          <w:color w:val="000000"/>
          <w:sz w:val="24"/>
          <w:szCs w:val="24"/>
        </w:rPr>
        <w:t xml:space="preserve">yuntamientos deberán </w:t>
      </w:r>
      <w:r w:rsidRPr="0053725E">
        <w:rPr>
          <w:rFonts w:ascii="Arial" w:hAnsi="Arial" w:cs="Arial"/>
          <w:color w:val="000000"/>
          <w:sz w:val="24"/>
          <w:szCs w:val="24"/>
        </w:rPr>
        <w:t xml:space="preserve">contener como mínimo la información contable y presupuestaria derivada de las </w:t>
      </w:r>
      <w:r w:rsidR="00AE6225" w:rsidRPr="0053725E">
        <w:rPr>
          <w:rFonts w:ascii="Arial" w:hAnsi="Arial" w:cs="Arial"/>
          <w:color w:val="000000"/>
          <w:sz w:val="24"/>
          <w:szCs w:val="24"/>
        </w:rPr>
        <w:t xml:space="preserve">normas contables y lineamientos </w:t>
      </w:r>
      <w:r w:rsidRPr="0053725E">
        <w:rPr>
          <w:rFonts w:ascii="Arial" w:hAnsi="Arial" w:cs="Arial"/>
          <w:color w:val="000000"/>
          <w:sz w:val="24"/>
          <w:szCs w:val="24"/>
        </w:rPr>
        <w:t>de generación de la información financiera estipulados por el Consejo Na</w:t>
      </w:r>
      <w:r w:rsidR="00AE6225" w:rsidRPr="0053725E">
        <w:rPr>
          <w:rFonts w:ascii="Arial" w:hAnsi="Arial" w:cs="Arial"/>
          <w:color w:val="000000"/>
          <w:sz w:val="24"/>
          <w:szCs w:val="24"/>
        </w:rPr>
        <w:t xml:space="preserve">cional de Armonización Contable </w:t>
      </w:r>
      <w:r w:rsidRPr="0053725E">
        <w:rPr>
          <w:rFonts w:ascii="Arial" w:hAnsi="Arial" w:cs="Arial"/>
          <w:color w:val="000000"/>
          <w:sz w:val="24"/>
          <w:szCs w:val="24"/>
        </w:rPr>
        <w:t>(CONAC).</w:t>
      </w:r>
    </w:p>
    <w:p w:rsidR="003D4FCA" w:rsidRPr="0053725E" w:rsidRDefault="003D4FCA" w:rsidP="00B0043B">
      <w:pPr>
        <w:autoSpaceDE w:val="0"/>
        <w:autoSpaceDN w:val="0"/>
        <w:adjustRightInd w:val="0"/>
        <w:spacing w:after="0" w:line="240" w:lineRule="auto"/>
        <w:ind w:left="-1418"/>
        <w:jc w:val="both"/>
        <w:rPr>
          <w:rFonts w:ascii="Arial" w:hAnsi="Arial" w:cs="Arial"/>
          <w:color w:val="000000"/>
          <w:sz w:val="24"/>
          <w:szCs w:val="24"/>
        </w:rPr>
      </w:pPr>
    </w:p>
    <w:p w:rsidR="00C45F2E" w:rsidRPr="0053725E" w:rsidRDefault="000F42C6" w:rsidP="00B0043B">
      <w:pPr>
        <w:spacing w:after="0" w:line="240" w:lineRule="auto"/>
        <w:ind w:left="-1418"/>
        <w:jc w:val="both"/>
        <w:rPr>
          <w:rFonts w:ascii="Arial" w:eastAsia="Times New Roman" w:hAnsi="Arial" w:cs="Arial"/>
          <w:sz w:val="24"/>
          <w:szCs w:val="24"/>
          <w:lang w:val="es-ES" w:eastAsia="es-ES"/>
        </w:rPr>
      </w:pPr>
      <w:r w:rsidRPr="0053725E">
        <w:rPr>
          <w:rFonts w:ascii="Arial" w:hAnsi="Arial" w:cs="Arial"/>
          <w:color w:val="000000"/>
          <w:sz w:val="24"/>
          <w:szCs w:val="24"/>
        </w:rPr>
        <w:t>Que la Ley para el Ejercicio y Control de los Recursos Públicos para el Estado y los Municipios de Guanajuato</w:t>
      </w:r>
      <w:r w:rsidR="001F6C3E" w:rsidRPr="0053725E">
        <w:rPr>
          <w:rFonts w:ascii="Arial" w:hAnsi="Arial" w:cs="Arial"/>
          <w:color w:val="000000"/>
          <w:sz w:val="24"/>
          <w:szCs w:val="24"/>
        </w:rPr>
        <w:t xml:space="preserve"> dispone en su</w:t>
      </w:r>
      <w:r w:rsidR="003B2C2A" w:rsidRPr="0053725E">
        <w:rPr>
          <w:rFonts w:ascii="Arial" w:hAnsi="Arial" w:cs="Arial"/>
          <w:color w:val="000000"/>
          <w:sz w:val="24"/>
          <w:szCs w:val="24"/>
        </w:rPr>
        <w:t xml:space="preserve">s artículos 23 y 24  que los </w:t>
      </w:r>
      <w:r w:rsidR="003B2C2A" w:rsidRPr="0053725E">
        <w:rPr>
          <w:rFonts w:ascii="Arial" w:eastAsia="Times New Roman" w:hAnsi="Arial" w:cs="Arial"/>
          <w:sz w:val="24"/>
          <w:szCs w:val="24"/>
          <w:lang w:val="es-ES" w:eastAsia="es-ES"/>
        </w:rPr>
        <w:t>presupuestos de egresos atenderán los objetivos y prioridades de los planes y programas, debiendo observar los principios de racionalidad, austeridad y disciplina del gasto público</w:t>
      </w:r>
      <w:r w:rsidR="00C45F2E" w:rsidRPr="0053725E">
        <w:rPr>
          <w:rFonts w:ascii="Arial" w:eastAsia="Times New Roman" w:hAnsi="Arial" w:cs="Arial"/>
          <w:sz w:val="24"/>
          <w:szCs w:val="24"/>
          <w:lang w:val="es-ES" w:eastAsia="es-ES"/>
        </w:rPr>
        <w:t xml:space="preserve">, así mismo, </w:t>
      </w:r>
      <w:r w:rsidR="00C45F2E" w:rsidRPr="0053725E">
        <w:rPr>
          <w:rFonts w:ascii="Arial" w:hAnsi="Arial" w:cs="Arial"/>
          <w:color w:val="000000"/>
          <w:sz w:val="24"/>
          <w:szCs w:val="24"/>
        </w:rPr>
        <w:t>el</w:t>
      </w:r>
      <w:r w:rsidR="00C45F2E" w:rsidRPr="0053725E">
        <w:rPr>
          <w:rFonts w:ascii="Arial" w:eastAsia="Times New Roman" w:hAnsi="Arial" w:cs="Arial"/>
          <w:sz w:val="24"/>
          <w:szCs w:val="24"/>
          <w:lang w:val="es-ES" w:eastAsia="es-ES"/>
        </w:rPr>
        <w:t xml:space="preserve"> presupuesto </w:t>
      </w:r>
      <w:r w:rsidR="004E1B4E" w:rsidRPr="0053725E">
        <w:rPr>
          <w:rFonts w:ascii="Arial" w:eastAsia="Times New Roman" w:hAnsi="Arial" w:cs="Arial"/>
          <w:sz w:val="24"/>
          <w:szCs w:val="24"/>
          <w:lang w:val="es-ES" w:eastAsia="es-ES"/>
        </w:rPr>
        <w:t>de egresos del Municipio será</w:t>
      </w:r>
      <w:r w:rsidR="00C45F2E" w:rsidRPr="0053725E">
        <w:rPr>
          <w:rFonts w:ascii="Arial" w:eastAsia="Times New Roman" w:hAnsi="Arial" w:cs="Arial"/>
          <w:sz w:val="24"/>
          <w:szCs w:val="24"/>
          <w:lang w:val="es-ES" w:eastAsia="es-ES"/>
        </w:rPr>
        <w:t xml:space="preserve"> el que apruebe el ayuntamiento para el ejercicio fiscal que corresponda</w:t>
      </w:r>
      <w:r w:rsidR="008D3292" w:rsidRPr="0053725E">
        <w:rPr>
          <w:rFonts w:ascii="Arial" w:eastAsia="Times New Roman" w:hAnsi="Arial" w:cs="Arial"/>
          <w:sz w:val="24"/>
          <w:szCs w:val="24"/>
          <w:lang w:val="es-ES" w:eastAsia="es-ES"/>
        </w:rPr>
        <w:t xml:space="preserve"> a iniciativa del</w:t>
      </w:r>
      <w:r w:rsidR="00C45F2E" w:rsidRPr="0053725E">
        <w:rPr>
          <w:rFonts w:ascii="Arial" w:eastAsia="Times New Roman" w:hAnsi="Arial" w:cs="Arial"/>
          <w:sz w:val="24"/>
          <w:szCs w:val="24"/>
          <w:lang w:val="es-ES" w:eastAsia="es-ES"/>
        </w:rPr>
        <w:t xml:space="preserve"> presidente municipal.</w:t>
      </w:r>
    </w:p>
    <w:p w:rsidR="00D221AC" w:rsidRPr="0053725E" w:rsidRDefault="00D221AC" w:rsidP="00B0043B">
      <w:pPr>
        <w:spacing w:after="0" w:line="240" w:lineRule="auto"/>
        <w:ind w:left="-1418"/>
        <w:jc w:val="both"/>
        <w:rPr>
          <w:rFonts w:ascii="Arial" w:eastAsia="Times New Roman" w:hAnsi="Arial" w:cs="Arial"/>
          <w:sz w:val="24"/>
          <w:szCs w:val="24"/>
          <w:lang w:val="es-ES" w:eastAsia="es-ES"/>
        </w:rPr>
      </w:pPr>
    </w:p>
    <w:p w:rsidR="00F01157" w:rsidRPr="0053725E" w:rsidRDefault="00D221AC" w:rsidP="00B0043B">
      <w:pPr>
        <w:spacing w:after="0" w:line="240" w:lineRule="auto"/>
        <w:ind w:left="-1418"/>
        <w:jc w:val="both"/>
        <w:rPr>
          <w:rFonts w:ascii="Arial" w:eastAsia="Times New Roman" w:hAnsi="Arial" w:cs="Arial"/>
          <w:sz w:val="24"/>
          <w:szCs w:val="24"/>
          <w:lang w:val="es-ES" w:eastAsia="es-ES"/>
        </w:rPr>
      </w:pPr>
      <w:r w:rsidRPr="0053725E">
        <w:rPr>
          <w:rFonts w:ascii="Arial" w:hAnsi="Arial" w:cs="Arial"/>
          <w:color w:val="000000"/>
          <w:sz w:val="24"/>
          <w:szCs w:val="24"/>
        </w:rPr>
        <w:lastRenderedPageBreak/>
        <w:t>Que la Ley para el Ejercicio y Control de los Recursos Públicos para el Estado y los Municipios de Guanajuato establece en su artículo 36 que el presupuesto de egresos de</w:t>
      </w:r>
      <w:r w:rsidR="009B286F" w:rsidRPr="0053725E">
        <w:rPr>
          <w:rFonts w:ascii="Arial" w:hAnsi="Arial" w:cs="Arial"/>
          <w:color w:val="000000"/>
          <w:sz w:val="24"/>
          <w:szCs w:val="24"/>
        </w:rPr>
        <w:t>l Municipio</w:t>
      </w:r>
      <w:r w:rsidRPr="0053725E">
        <w:rPr>
          <w:rFonts w:ascii="Arial" w:hAnsi="Arial" w:cs="Arial"/>
          <w:color w:val="000000"/>
          <w:sz w:val="24"/>
          <w:szCs w:val="24"/>
        </w:rPr>
        <w:t xml:space="preserve"> se publicará </w:t>
      </w:r>
      <w:r w:rsidRPr="0053725E">
        <w:rPr>
          <w:rFonts w:ascii="Arial" w:eastAsia="Times New Roman" w:hAnsi="Arial" w:cs="Arial"/>
          <w:sz w:val="24"/>
          <w:szCs w:val="24"/>
          <w:lang w:val="es-ES" w:eastAsia="es-ES"/>
        </w:rPr>
        <w:t xml:space="preserve">en el Periódico Oficial del Gobierno del Estado dentro de los primeros quince días hábiles de enero </w:t>
      </w:r>
      <w:r w:rsidR="00E027F8" w:rsidRPr="0053725E">
        <w:rPr>
          <w:rFonts w:ascii="Arial" w:eastAsia="Times New Roman" w:hAnsi="Arial" w:cs="Arial"/>
          <w:sz w:val="24"/>
          <w:szCs w:val="24"/>
          <w:lang w:val="es-ES" w:eastAsia="es-ES"/>
        </w:rPr>
        <w:t>y el ayuntamiento</w:t>
      </w:r>
      <w:r w:rsidR="009B286F" w:rsidRPr="0053725E">
        <w:rPr>
          <w:rFonts w:ascii="Arial" w:eastAsia="Times New Roman" w:hAnsi="Arial" w:cs="Arial"/>
          <w:sz w:val="24"/>
          <w:szCs w:val="24"/>
          <w:lang w:val="es-ES" w:eastAsia="es-ES"/>
        </w:rPr>
        <w:t xml:space="preserve"> lo difundirá</w:t>
      </w:r>
      <w:r w:rsidRPr="0053725E">
        <w:rPr>
          <w:rFonts w:ascii="Arial" w:eastAsia="Times New Roman" w:hAnsi="Arial" w:cs="Arial"/>
          <w:sz w:val="24"/>
          <w:szCs w:val="24"/>
          <w:lang w:val="es-ES" w:eastAsia="es-ES"/>
        </w:rPr>
        <w:t xml:space="preserve"> en los medios de comunicación que se estimen convenientes.</w:t>
      </w:r>
    </w:p>
    <w:p w:rsidR="00F402AD" w:rsidRPr="0053725E" w:rsidRDefault="00F402AD" w:rsidP="00B0043B">
      <w:pPr>
        <w:autoSpaceDE w:val="0"/>
        <w:autoSpaceDN w:val="0"/>
        <w:adjustRightInd w:val="0"/>
        <w:spacing w:after="0" w:line="240" w:lineRule="auto"/>
        <w:ind w:left="-1418"/>
        <w:jc w:val="both"/>
        <w:rPr>
          <w:rFonts w:ascii="Arial" w:hAnsi="Arial" w:cs="Arial"/>
          <w:color w:val="000000"/>
          <w:sz w:val="24"/>
          <w:szCs w:val="24"/>
        </w:rPr>
      </w:pPr>
    </w:p>
    <w:p w:rsidR="0079063B" w:rsidRPr="0053725E" w:rsidRDefault="0079063B" w:rsidP="00B0043B">
      <w:pPr>
        <w:autoSpaceDE w:val="0"/>
        <w:autoSpaceDN w:val="0"/>
        <w:adjustRightInd w:val="0"/>
        <w:spacing w:after="0" w:line="240" w:lineRule="auto"/>
        <w:ind w:left="-1418"/>
        <w:jc w:val="both"/>
        <w:rPr>
          <w:rFonts w:ascii="Arial" w:hAnsi="Arial" w:cs="Arial"/>
          <w:color w:val="000000"/>
          <w:sz w:val="24"/>
          <w:szCs w:val="24"/>
        </w:rPr>
      </w:pPr>
      <w:r w:rsidRPr="0053725E">
        <w:rPr>
          <w:rFonts w:ascii="Arial" w:hAnsi="Arial" w:cs="Arial"/>
          <w:color w:val="000000"/>
          <w:sz w:val="24"/>
          <w:szCs w:val="24"/>
        </w:rPr>
        <w:t>La ley Orgánica Municipal  del Estado de Guanajuato en su artículo 7</w:t>
      </w:r>
      <w:r w:rsidR="000F7F49">
        <w:rPr>
          <w:rFonts w:ascii="Arial" w:hAnsi="Arial" w:cs="Arial"/>
          <w:color w:val="000000"/>
          <w:sz w:val="24"/>
          <w:szCs w:val="24"/>
        </w:rPr>
        <w:t>6</w:t>
      </w:r>
      <w:r w:rsidRPr="0053725E">
        <w:rPr>
          <w:rFonts w:ascii="Arial" w:hAnsi="Arial" w:cs="Arial"/>
          <w:color w:val="000000"/>
          <w:sz w:val="24"/>
          <w:szCs w:val="24"/>
        </w:rPr>
        <w:t xml:space="preserve"> Fracción I inciso b faculta a los Ayuntamientos para aprobar, de acuerdo con las leyes en materia municipal que expida el Congreso del Estado, los bandos de policía y buen gobierno, reglamentos, circulares y disposiciones administrativas de observancia general, que organicen la administración pública municipal, regulen las materias, procedimientos, funciones y servicios públicos de su competencia y aseguren la participación ciudadana y vecinal;</w:t>
      </w:r>
    </w:p>
    <w:p w:rsidR="00265671" w:rsidRPr="0053725E" w:rsidRDefault="00265671" w:rsidP="00B0043B">
      <w:pPr>
        <w:autoSpaceDE w:val="0"/>
        <w:autoSpaceDN w:val="0"/>
        <w:adjustRightInd w:val="0"/>
        <w:spacing w:after="0" w:line="240" w:lineRule="auto"/>
        <w:ind w:left="-1418"/>
        <w:jc w:val="both"/>
        <w:rPr>
          <w:rFonts w:ascii="Arial" w:hAnsi="Arial" w:cs="Arial"/>
          <w:color w:val="000000"/>
          <w:sz w:val="24"/>
          <w:szCs w:val="24"/>
        </w:rPr>
      </w:pPr>
    </w:p>
    <w:p w:rsidR="00D02972" w:rsidRPr="0053725E" w:rsidRDefault="00D02972" w:rsidP="00B0043B">
      <w:pPr>
        <w:autoSpaceDE w:val="0"/>
        <w:autoSpaceDN w:val="0"/>
        <w:adjustRightInd w:val="0"/>
        <w:spacing w:after="0" w:line="240" w:lineRule="auto"/>
        <w:ind w:left="-1418"/>
        <w:jc w:val="both"/>
        <w:rPr>
          <w:rFonts w:ascii="Arial" w:hAnsi="Arial" w:cs="Arial"/>
          <w:color w:val="000000"/>
          <w:sz w:val="24"/>
          <w:szCs w:val="24"/>
        </w:rPr>
      </w:pPr>
      <w:r w:rsidRPr="0053725E">
        <w:rPr>
          <w:rFonts w:ascii="Arial" w:hAnsi="Arial" w:cs="Arial"/>
          <w:color w:val="000000"/>
          <w:sz w:val="24"/>
          <w:szCs w:val="24"/>
        </w:rPr>
        <w:t>El Artículo 234 de la Ley Orgánica Municipal para el Estado de Guanajuato establece que la</w:t>
      </w:r>
      <w:r w:rsidR="008170D0" w:rsidRPr="0053725E">
        <w:rPr>
          <w:rFonts w:ascii="Arial" w:hAnsi="Arial" w:cs="Arial"/>
          <w:color w:val="000000"/>
          <w:sz w:val="24"/>
          <w:szCs w:val="24"/>
        </w:rPr>
        <w:t xml:space="preserve"> </w:t>
      </w:r>
      <w:proofErr w:type="spellStart"/>
      <w:r w:rsidR="008170D0" w:rsidRPr="0053725E">
        <w:rPr>
          <w:rFonts w:ascii="Arial" w:hAnsi="Arial" w:cs="Arial"/>
          <w:color w:val="000000"/>
          <w:sz w:val="24"/>
          <w:szCs w:val="24"/>
        </w:rPr>
        <w:t>p</w:t>
      </w:r>
      <w:r w:rsidRPr="0053725E">
        <w:rPr>
          <w:rFonts w:ascii="Arial" w:hAnsi="Arial" w:cs="Arial"/>
          <w:color w:val="000000"/>
          <w:sz w:val="24"/>
          <w:szCs w:val="24"/>
        </w:rPr>
        <w:t>resupuestación</w:t>
      </w:r>
      <w:proofErr w:type="spellEnd"/>
      <w:r w:rsidRPr="0053725E">
        <w:rPr>
          <w:rFonts w:ascii="Arial" w:hAnsi="Arial" w:cs="Arial"/>
          <w:color w:val="000000"/>
          <w:sz w:val="24"/>
          <w:szCs w:val="24"/>
        </w:rPr>
        <w:t xml:space="preserve"> del gasto público municipal, atenderá los objetivos y prioridades que señale el Programa de Gobierno Municipal y los programas derivados de éste, atendiendo a los principios de racionalidad, austeridad y disciplina del gasto público, procurando obs</w:t>
      </w:r>
      <w:r w:rsidR="00D529E7" w:rsidRPr="0053725E">
        <w:rPr>
          <w:rFonts w:ascii="Arial" w:hAnsi="Arial" w:cs="Arial"/>
          <w:color w:val="000000"/>
          <w:sz w:val="24"/>
          <w:szCs w:val="24"/>
        </w:rPr>
        <w:t xml:space="preserve">ervar los siguientes criterios; fracción </w:t>
      </w:r>
      <w:r w:rsidR="000F7F49">
        <w:rPr>
          <w:rFonts w:ascii="Arial" w:hAnsi="Arial" w:cs="Arial"/>
          <w:color w:val="000000"/>
          <w:sz w:val="24"/>
          <w:szCs w:val="24"/>
        </w:rPr>
        <w:t>I</w:t>
      </w:r>
      <w:r w:rsidR="00D529E7" w:rsidRPr="0053725E">
        <w:rPr>
          <w:rFonts w:ascii="Arial" w:hAnsi="Arial" w:cs="Arial"/>
          <w:color w:val="000000"/>
          <w:sz w:val="24"/>
          <w:szCs w:val="24"/>
        </w:rPr>
        <w:t xml:space="preserve"> e</w:t>
      </w:r>
      <w:r w:rsidRPr="0053725E">
        <w:rPr>
          <w:rFonts w:ascii="Arial" w:hAnsi="Arial" w:cs="Arial"/>
          <w:color w:val="000000"/>
          <w:sz w:val="24"/>
          <w:szCs w:val="24"/>
        </w:rPr>
        <w:t>l equilibrio entre el ingreso y el egreso;</w:t>
      </w:r>
      <w:r w:rsidR="00D529E7" w:rsidRPr="0053725E">
        <w:rPr>
          <w:rFonts w:ascii="Arial" w:hAnsi="Arial" w:cs="Arial"/>
          <w:color w:val="000000"/>
          <w:sz w:val="24"/>
          <w:szCs w:val="24"/>
        </w:rPr>
        <w:t xml:space="preserve"> fracción </w:t>
      </w:r>
      <w:r w:rsidRPr="0053725E">
        <w:rPr>
          <w:rFonts w:ascii="Arial" w:hAnsi="Arial" w:cs="Arial"/>
          <w:color w:val="000000"/>
          <w:sz w:val="24"/>
          <w:szCs w:val="24"/>
        </w:rPr>
        <w:t>II</w:t>
      </w:r>
      <w:r w:rsidR="00D529E7" w:rsidRPr="0053725E">
        <w:rPr>
          <w:rFonts w:ascii="Arial" w:hAnsi="Arial" w:cs="Arial"/>
          <w:color w:val="000000"/>
          <w:sz w:val="24"/>
          <w:szCs w:val="24"/>
        </w:rPr>
        <w:t xml:space="preserve"> o</w:t>
      </w:r>
      <w:r w:rsidRPr="0053725E">
        <w:rPr>
          <w:rFonts w:ascii="Arial" w:hAnsi="Arial" w:cs="Arial"/>
          <w:color w:val="000000"/>
          <w:sz w:val="24"/>
          <w:szCs w:val="24"/>
        </w:rPr>
        <w:t>perar, mantener, reconstruir, mejorar y ampliar los servicios municipales;</w:t>
      </w:r>
      <w:r w:rsidR="00D529E7" w:rsidRPr="0053725E">
        <w:rPr>
          <w:rFonts w:ascii="Arial" w:hAnsi="Arial" w:cs="Arial"/>
          <w:color w:val="000000"/>
          <w:sz w:val="24"/>
          <w:szCs w:val="24"/>
        </w:rPr>
        <w:t xml:space="preserve"> fracción III q</w:t>
      </w:r>
      <w:r w:rsidRPr="0053725E">
        <w:rPr>
          <w:rFonts w:ascii="Arial" w:hAnsi="Arial" w:cs="Arial"/>
          <w:color w:val="000000"/>
          <w:sz w:val="24"/>
          <w:szCs w:val="24"/>
        </w:rPr>
        <w:t>ue el gasto público comprenda las erogaciones por concepto de gasto corriente, inversión física, inversión financiera, pago de deuda pública y de pasivos, entre estos últimos, las contingencias laborales y la responsabilidad patrimonial a cargo del Municipio; y</w:t>
      </w:r>
      <w:r w:rsidR="00D529E7" w:rsidRPr="0053725E">
        <w:rPr>
          <w:rFonts w:ascii="Arial" w:hAnsi="Arial" w:cs="Arial"/>
          <w:color w:val="000000"/>
          <w:sz w:val="24"/>
          <w:szCs w:val="24"/>
        </w:rPr>
        <w:t xml:space="preserve"> fracción </w:t>
      </w:r>
      <w:r w:rsidR="000F7F49">
        <w:rPr>
          <w:rFonts w:ascii="Arial" w:hAnsi="Arial" w:cs="Arial"/>
          <w:color w:val="000000"/>
          <w:sz w:val="24"/>
          <w:szCs w:val="24"/>
        </w:rPr>
        <w:t>IV</w:t>
      </w:r>
      <w:r w:rsidR="00D529E7" w:rsidRPr="0053725E">
        <w:rPr>
          <w:rFonts w:ascii="Arial" w:hAnsi="Arial" w:cs="Arial"/>
          <w:color w:val="000000"/>
          <w:sz w:val="24"/>
          <w:szCs w:val="24"/>
        </w:rPr>
        <w:t xml:space="preserve">. </w:t>
      </w:r>
      <w:proofErr w:type="gramStart"/>
      <w:r w:rsidR="00D529E7" w:rsidRPr="0053725E">
        <w:rPr>
          <w:rFonts w:ascii="Arial" w:hAnsi="Arial" w:cs="Arial"/>
          <w:color w:val="000000"/>
          <w:sz w:val="24"/>
          <w:szCs w:val="24"/>
        </w:rPr>
        <w:t>l</w:t>
      </w:r>
      <w:r w:rsidRPr="0053725E">
        <w:rPr>
          <w:rFonts w:ascii="Arial" w:hAnsi="Arial" w:cs="Arial"/>
          <w:color w:val="000000"/>
          <w:sz w:val="24"/>
          <w:szCs w:val="24"/>
        </w:rPr>
        <w:t>a</w:t>
      </w:r>
      <w:proofErr w:type="gramEnd"/>
      <w:r w:rsidRPr="0053725E">
        <w:rPr>
          <w:rFonts w:ascii="Arial" w:hAnsi="Arial" w:cs="Arial"/>
          <w:color w:val="000000"/>
          <w:sz w:val="24"/>
          <w:szCs w:val="24"/>
        </w:rPr>
        <w:t xml:space="preserve"> distribución equitativa y proporcional del presupuesto de egresos, en la satisfacción de las necesidades del Municipio.</w:t>
      </w:r>
    </w:p>
    <w:p w:rsidR="00F648AB" w:rsidRPr="0053725E" w:rsidRDefault="00F648AB" w:rsidP="00B0043B">
      <w:pPr>
        <w:autoSpaceDE w:val="0"/>
        <w:autoSpaceDN w:val="0"/>
        <w:adjustRightInd w:val="0"/>
        <w:spacing w:after="0" w:line="240" w:lineRule="auto"/>
        <w:ind w:left="-1418"/>
        <w:jc w:val="both"/>
        <w:rPr>
          <w:rFonts w:ascii="Arial" w:hAnsi="Arial" w:cs="Arial"/>
          <w:color w:val="000000"/>
          <w:sz w:val="24"/>
          <w:szCs w:val="24"/>
        </w:rPr>
      </w:pPr>
    </w:p>
    <w:p w:rsidR="00D02972" w:rsidRPr="0053725E" w:rsidRDefault="00F648AB" w:rsidP="00B0043B">
      <w:pPr>
        <w:autoSpaceDE w:val="0"/>
        <w:autoSpaceDN w:val="0"/>
        <w:adjustRightInd w:val="0"/>
        <w:spacing w:after="0" w:line="240" w:lineRule="auto"/>
        <w:ind w:left="-1418"/>
        <w:jc w:val="both"/>
        <w:rPr>
          <w:rFonts w:ascii="Arial" w:hAnsi="Arial" w:cs="Arial"/>
          <w:color w:val="000000"/>
          <w:sz w:val="24"/>
          <w:szCs w:val="24"/>
        </w:rPr>
      </w:pPr>
      <w:r w:rsidRPr="0053725E">
        <w:rPr>
          <w:rFonts w:ascii="Arial" w:hAnsi="Arial" w:cs="Arial"/>
          <w:color w:val="000000"/>
          <w:sz w:val="24"/>
          <w:szCs w:val="24"/>
        </w:rPr>
        <w:t>La ley Orgánica Municipal para el Estado de Guanajuato dispone en su artículo 235  n</w:t>
      </w:r>
      <w:r w:rsidR="00D02972" w:rsidRPr="0053725E">
        <w:rPr>
          <w:rFonts w:ascii="Arial" w:hAnsi="Arial" w:cs="Arial"/>
          <w:color w:val="000000"/>
          <w:sz w:val="24"/>
          <w:szCs w:val="24"/>
        </w:rPr>
        <w:t>ingún gasto podrá efectuarse sin que exista partida expresa del presupuesto que lo autorice y que tenga saldo disponible para cubrirlo, a excepción de las resoluciones de naturaleza jurisdiccional que determinen obligaciones a cargo del Municipio.</w:t>
      </w:r>
    </w:p>
    <w:p w:rsidR="00710377" w:rsidRPr="0053725E" w:rsidRDefault="00710377" w:rsidP="00B0043B">
      <w:pPr>
        <w:autoSpaceDE w:val="0"/>
        <w:autoSpaceDN w:val="0"/>
        <w:adjustRightInd w:val="0"/>
        <w:spacing w:after="0" w:line="240" w:lineRule="auto"/>
        <w:ind w:left="-1418"/>
        <w:jc w:val="both"/>
        <w:rPr>
          <w:rFonts w:ascii="Arial" w:hAnsi="Arial" w:cs="Arial"/>
          <w:color w:val="000000"/>
          <w:sz w:val="24"/>
          <w:szCs w:val="24"/>
        </w:rPr>
      </w:pPr>
    </w:p>
    <w:p w:rsidR="00F648AB" w:rsidRPr="0053725E" w:rsidRDefault="00710377" w:rsidP="00B0043B">
      <w:pPr>
        <w:autoSpaceDE w:val="0"/>
        <w:autoSpaceDN w:val="0"/>
        <w:adjustRightInd w:val="0"/>
        <w:spacing w:after="0" w:line="240" w:lineRule="auto"/>
        <w:ind w:left="-1418"/>
        <w:jc w:val="both"/>
        <w:rPr>
          <w:rFonts w:ascii="Arial" w:hAnsi="Arial" w:cs="Arial"/>
          <w:color w:val="000000"/>
          <w:sz w:val="24"/>
          <w:szCs w:val="24"/>
        </w:rPr>
      </w:pPr>
      <w:r w:rsidRPr="0053725E">
        <w:rPr>
          <w:rFonts w:ascii="Arial" w:hAnsi="Arial" w:cs="Arial"/>
          <w:color w:val="000000"/>
          <w:sz w:val="24"/>
          <w:szCs w:val="24"/>
        </w:rPr>
        <w:t xml:space="preserve">Asimismo para la elaboración del presente Presupuesto de Egresos, en términos de la </w:t>
      </w:r>
      <w:r w:rsidR="00EA0EE2" w:rsidRPr="0053725E">
        <w:rPr>
          <w:rFonts w:ascii="Arial" w:hAnsi="Arial" w:cs="Arial"/>
          <w:color w:val="000000"/>
          <w:sz w:val="24"/>
          <w:szCs w:val="24"/>
        </w:rPr>
        <w:t xml:space="preserve">Ley para el Ejercicio y Control de los Recursos Públicos para el Estado y los Municipios de Guanajuato y de la Ley Orgánica Municipal para el Estado de Guanajuato, se tomó en consideración </w:t>
      </w:r>
      <w:r w:rsidR="00ED6FE1" w:rsidRPr="0053725E">
        <w:rPr>
          <w:rFonts w:ascii="Arial" w:hAnsi="Arial" w:cs="Arial"/>
          <w:color w:val="000000"/>
          <w:sz w:val="24"/>
          <w:szCs w:val="24"/>
        </w:rPr>
        <w:t xml:space="preserve">las cuatro estrategias para el desarrollo del Municipio establecidas en el Plan de Desarrollo Municipal </w:t>
      </w:r>
      <w:r w:rsidR="00927C86" w:rsidRPr="0053725E">
        <w:rPr>
          <w:rFonts w:ascii="Arial" w:hAnsi="Arial" w:cs="Arial"/>
          <w:color w:val="000000"/>
          <w:sz w:val="24"/>
          <w:szCs w:val="24"/>
        </w:rPr>
        <w:t xml:space="preserve">que permiten crear un mayor equilibrio </w:t>
      </w:r>
      <w:r w:rsidR="00C6640B" w:rsidRPr="0053725E">
        <w:rPr>
          <w:rFonts w:ascii="Arial" w:hAnsi="Arial" w:cs="Arial"/>
          <w:color w:val="000000"/>
          <w:sz w:val="24"/>
          <w:szCs w:val="24"/>
        </w:rPr>
        <w:t>o relaciones de complementariedad o subsidiaridad en las grandes dimensiones de humano y social,</w:t>
      </w:r>
      <w:r w:rsidR="00900839" w:rsidRPr="0053725E">
        <w:rPr>
          <w:rFonts w:ascii="Arial" w:hAnsi="Arial" w:cs="Arial"/>
          <w:color w:val="000000"/>
          <w:sz w:val="24"/>
          <w:szCs w:val="24"/>
        </w:rPr>
        <w:t xml:space="preserve"> </w:t>
      </w:r>
      <w:r w:rsidR="009864D6" w:rsidRPr="0053725E">
        <w:rPr>
          <w:rFonts w:ascii="Arial" w:hAnsi="Arial" w:cs="Arial"/>
          <w:color w:val="000000"/>
          <w:sz w:val="24"/>
          <w:szCs w:val="24"/>
        </w:rPr>
        <w:t xml:space="preserve">administración pública y estado de derecho, </w:t>
      </w:r>
      <w:r w:rsidR="00900839" w:rsidRPr="0053725E">
        <w:rPr>
          <w:rFonts w:ascii="Arial" w:hAnsi="Arial" w:cs="Arial"/>
          <w:color w:val="000000"/>
          <w:sz w:val="24"/>
          <w:szCs w:val="24"/>
        </w:rPr>
        <w:t xml:space="preserve">Economía, </w:t>
      </w:r>
      <w:r w:rsidR="009864D6" w:rsidRPr="0053725E">
        <w:rPr>
          <w:rFonts w:ascii="Arial" w:hAnsi="Arial" w:cs="Arial"/>
          <w:color w:val="000000"/>
          <w:sz w:val="24"/>
          <w:szCs w:val="24"/>
        </w:rPr>
        <w:t>de medio ambiente y territorio</w:t>
      </w:r>
      <w:r w:rsidR="00DC4975" w:rsidRPr="0053725E">
        <w:rPr>
          <w:rFonts w:ascii="Arial" w:hAnsi="Arial" w:cs="Arial"/>
          <w:color w:val="000000"/>
          <w:sz w:val="24"/>
          <w:szCs w:val="24"/>
        </w:rPr>
        <w:t>, consta de cuatro</w:t>
      </w:r>
      <w:r w:rsidR="00FA05DB" w:rsidRPr="0053725E">
        <w:rPr>
          <w:rFonts w:ascii="Arial" w:hAnsi="Arial" w:cs="Arial"/>
          <w:color w:val="000000"/>
          <w:sz w:val="24"/>
          <w:szCs w:val="24"/>
        </w:rPr>
        <w:t xml:space="preserve"> estrategias las cuales son:</w:t>
      </w:r>
    </w:p>
    <w:p w:rsidR="008E30AE" w:rsidRPr="0053725E" w:rsidRDefault="008E30AE" w:rsidP="00B0043B">
      <w:pPr>
        <w:autoSpaceDE w:val="0"/>
        <w:autoSpaceDN w:val="0"/>
        <w:adjustRightInd w:val="0"/>
        <w:spacing w:after="0" w:line="240" w:lineRule="auto"/>
        <w:ind w:left="-1418"/>
        <w:jc w:val="both"/>
        <w:rPr>
          <w:rFonts w:ascii="Arial" w:hAnsi="Arial" w:cs="Arial"/>
          <w:color w:val="000000"/>
          <w:sz w:val="24"/>
          <w:szCs w:val="24"/>
        </w:rPr>
      </w:pPr>
    </w:p>
    <w:p w:rsidR="008E30AE" w:rsidRPr="0053725E" w:rsidRDefault="008E30AE" w:rsidP="00B0043B">
      <w:pPr>
        <w:autoSpaceDE w:val="0"/>
        <w:autoSpaceDN w:val="0"/>
        <w:adjustRightInd w:val="0"/>
        <w:spacing w:after="0" w:line="240" w:lineRule="auto"/>
        <w:ind w:left="-1418"/>
        <w:jc w:val="both"/>
        <w:rPr>
          <w:rFonts w:ascii="Arial" w:hAnsi="Arial" w:cs="Arial"/>
          <w:color w:val="000000"/>
          <w:sz w:val="24"/>
          <w:szCs w:val="24"/>
        </w:rPr>
      </w:pPr>
      <w:r w:rsidRPr="0053725E">
        <w:rPr>
          <w:rFonts w:ascii="Arial" w:hAnsi="Arial" w:cs="Arial"/>
          <w:color w:val="000000"/>
          <w:sz w:val="24"/>
          <w:szCs w:val="24"/>
        </w:rPr>
        <w:t>4.1</w:t>
      </w:r>
      <w:r w:rsidR="00EF72B3" w:rsidRPr="0053725E">
        <w:rPr>
          <w:rFonts w:ascii="Arial" w:hAnsi="Arial" w:cs="Arial"/>
          <w:color w:val="000000"/>
          <w:sz w:val="24"/>
          <w:szCs w:val="24"/>
        </w:rPr>
        <w:t>.</w:t>
      </w:r>
      <w:r w:rsidRPr="0053725E">
        <w:rPr>
          <w:rFonts w:ascii="Arial" w:hAnsi="Arial" w:cs="Arial"/>
          <w:color w:val="000000"/>
          <w:sz w:val="24"/>
          <w:szCs w:val="24"/>
        </w:rPr>
        <w:t xml:space="preserve"> Humano y Social</w:t>
      </w:r>
    </w:p>
    <w:p w:rsidR="008E30AE" w:rsidRPr="0053725E" w:rsidRDefault="008E30AE" w:rsidP="00B0043B">
      <w:pPr>
        <w:autoSpaceDE w:val="0"/>
        <w:autoSpaceDN w:val="0"/>
        <w:adjustRightInd w:val="0"/>
        <w:spacing w:after="0" w:line="240" w:lineRule="auto"/>
        <w:ind w:left="-1418"/>
        <w:jc w:val="both"/>
        <w:rPr>
          <w:rFonts w:ascii="Arial" w:hAnsi="Arial" w:cs="Arial"/>
          <w:color w:val="000000"/>
          <w:sz w:val="24"/>
          <w:szCs w:val="24"/>
        </w:rPr>
      </w:pPr>
      <w:r w:rsidRPr="0053725E">
        <w:rPr>
          <w:rFonts w:ascii="Arial" w:hAnsi="Arial" w:cs="Arial"/>
          <w:color w:val="000000"/>
          <w:sz w:val="24"/>
          <w:szCs w:val="24"/>
        </w:rPr>
        <w:t>4.2</w:t>
      </w:r>
      <w:r w:rsidR="00EF72B3" w:rsidRPr="0053725E">
        <w:rPr>
          <w:rFonts w:ascii="Arial" w:hAnsi="Arial" w:cs="Arial"/>
          <w:color w:val="000000"/>
          <w:sz w:val="24"/>
          <w:szCs w:val="24"/>
        </w:rPr>
        <w:t>.</w:t>
      </w:r>
      <w:r w:rsidRPr="0053725E">
        <w:rPr>
          <w:rFonts w:ascii="Arial" w:hAnsi="Arial" w:cs="Arial"/>
          <w:color w:val="000000"/>
          <w:sz w:val="24"/>
          <w:szCs w:val="24"/>
        </w:rPr>
        <w:t xml:space="preserve"> Administración Pública y Estado de Derecho</w:t>
      </w:r>
    </w:p>
    <w:p w:rsidR="00EF72B3" w:rsidRPr="0053725E" w:rsidRDefault="00EF72B3" w:rsidP="00B0043B">
      <w:pPr>
        <w:autoSpaceDE w:val="0"/>
        <w:autoSpaceDN w:val="0"/>
        <w:adjustRightInd w:val="0"/>
        <w:spacing w:after="0" w:line="240" w:lineRule="auto"/>
        <w:ind w:left="-1418"/>
        <w:jc w:val="both"/>
        <w:rPr>
          <w:rFonts w:ascii="Arial" w:hAnsi="Arial" w:cs="Arial"/>
          <w:color w:val="000000"/>
          <w:sz w:val="24"/>
          <w:szCs w:val="24"/>
        </w:rPr>
      </w:pPr>
      <w:r w:rsidRPr="0053725E">
        <w:rPr>
          <w:rFonts w:ascii="Arial" w:hAnsi="Arial" w:cs="Arial"/>
          <w:color w:val="000000"/>
          <w:sz w:val="24"/>
          <w:szCs w:val="24"/>
        </w:rPr>
        <w:t>4.3. Economía</w:t>
      </w:r>
    </w:p>
    <w:p w:rsidR="00EF72B3" w:rsidRPr="0053725E" w:rsidRDefault="00EF72B3" w:rsidP="00B0043B">
      <w:pPr>
        <w:autoSpaceDE w:val="0"/>
        <w:autoSpaceDN w:val="0"/>
        <w:adjustRightInd w:val="0"/>
        <w:spacing w:after="0" w:line="240" w:lineRule="auto"/>
        <w:ind w:left="-1418"/>
        <w:jc w:val="both"/>
        <w:rPr>
          <w:rFonts w:ascii="Arial" w:hAnsi="Arial" w:cs="Arial"/>
          <w:color w:val="000000"/>
          <w:sz w:val="24"/>
          <w:szCs w:val="24"/>
        </w:rPr>
      </w:pPr>
      <w:r w:rsidRPr="0053725E">
        <w:rPr>
          <w:rFonts w:ascii="Arial" w:hAnsi="Arial" w:cs="Arial"/>
          <w:color w:val="000000"/>
          <w:sz w:val="24"/>
          <w:szCs w:val="24"/>
        </w:rPr>
        <w:t>4.4. Medio Ambiente y Territorio</w:t>
      </w:r>
    </w:p>
    <w:p w:rsidR="001767A4" w:rsidRDefault="001767A4" w:rsidP="00B0043B">
      <w:pPr>
        <w:autoSpaceDE w:val="0"/>
        <w:autoSpaceDN w:val="0"/>
        <w:adjustRightInd w:val="0"/>
        <w:spacing w:after="0" w:line="240" w:lineRule="auto"/>
        <w:ind w:left="-1418"/>
        <w:jc w:val="both"/>
        <w:rPr>
          <w:rFonts w:ascii="Arial" w:hAnsi="Arial" w:cs="Arial"/>
          <w:color w:val="000000"/>
          <w:sz w:val="24"/>
          <w:szCs w:val="24"/>
        </w:rPr>
      </w:pPr>
    </w:p>
    <w:p w:rsidR="00B0043B" w:rsidRDefault="00B0043B" w:rsidP="00B0043B">
      <w:pPr>
        <w:autoSpaceDE w:val="0"/>
        <w:autoSpaceDN w:val="0"/>
        <w:adjustRightInd w:val="0"/>
        <w:spacing w:after="0" w:line="240" w:lineRule="auto"/>
        <w:ind w:left="-1418"/>
        <w:jc w:val="both"/>
        <w:rPr>
          <w:rFonts w:ascii="Arial" w:hAnsi="Arial" w:cs="Arial"/>
          <w:color w:val="000000"/>
          <w:sz w:val="24"/>
          <w:szCs w:val="24"/>
        </w:rPr>
      </w:pPr>
    </w:p>
    <w:p w:rsidR="008B7731" w:rsidRDefault="008B7731" w:rsidP="00B0043B">
      <w:pPr>
        <w:autoSpaceDE w:val="0"/>
        <w:autoSpaceDN w:val="0"/>
        <w:adjustRightInd w:val="0"/>
        <w:spacing w:after="0" w:line="240" w:lineRule="auto"/>
        <w:ind w:left="-1418"/>
        <w:jc w:val="both"/>
        <w:rPr>
          <w:rFonts w:ascii="Arial" w:hAnsi="Arial" w:cs="Arial"/>
          <w:color w:val="000000"/>
          <w:sz w:val="24"/>
          <w:szCs w:val="24"/>
        </w:rPr>
      </w:pPr>
    </w:p>
    <w:p w:rsidR="008B7731" w:rsidRDefault="008B7731" w:rsidP="00B0043B">
      <w:pPr>
        <w:autoSpaceDE w:val="0"/>
        <w:autoSpaceDN w:val="0"/>
        <w:adjustRightInd w:val="0"/>
        <w:spacing w:after="0" w:line="240" w:lineRule="auto"/>
        <w:ind w:left="-1418"/>
        <w:jc w:val="both"/>
        <w:rPr>
          <w:rFonts w:ascii="Arial" w:hAnsi="Arial" w:cs="Arial"/>
          <w:color w:val="000000"/>
          <w:sz w:val="24"/>
          <w:szCs w:val="24"/>
        </w:rPr>
      </w:pPr>
    </w:p>
    <w:p w:rsidR="008B7731" w:rsidRDefault="008B7731" w:rsidP="00B0043B">
      <w:pPr>
        <w:autoSpaceDE w:val="0"/>
        <w:autoSpaceDN w:val="0"/>
        <w:adjustRightInd w:val="0"/>
        <w:spacing w:after="0" w:line="240" w:lineRule="auto"/>
        <w:ind w:left="-1418"/>
        <w:jc w:val="both"/>
        <w:rPr>
          <w:rFonts w:ascii="Arial" w:hAnsi="Arial" w:cs="Arial"/>
          <w:color w:val="000000"/>
          <w:sz w:val="24"/>
          <w:szCs w:val="24"/>
        </w:rPr>
      </w:pPr>
    </w:p>
    <w:p w:rsidR="008B7731" w:rsidRDefault="008B7731" w:rsidP="00B0043B">
      <w:pPr>
        <w:autoSpaceDE w:val="0"/>
        <w:autoSpaceDN w:val="0"/>
        <w:adjustRightInd w:val="0"/>
        <w:spacing w:after="0" w:line="240" w:lineRule="auto"/>
        <w:ind w:left="-1418"/>
        <w:jc w:val="both"/>
        <w:rPr>
          <w:rFonts w:ascii="Arial" w:hAnsi="Arial" w:cs="Arial"/>
          <w:color w:val="000000"/>
          <w:sz w:val="24"/>
          <w:szCs w:val="24"/>
        </w:rPr>
      </w:pPr>
    </w:p>
    <w:p w:rsidR="008B7731" w:rsidRDefault="008B7731" w:rsidP="00B0043B">
      <w:pPr>
        <w:autoSpaceDE w:val="0"/>
        <w:autoSpaceDN w:val="0"/>
        <w:adjustRightInd w:val="0"/>
        <w:spacing w:after="0" w:line="240" w:lineRule="auto"/>
        <w:ind w:left="-1418"/>
        <w:jc w:val="both"/>
        <w:rPr>
          <w:rFonts w:ascii="Arial" w:hAnsi="Arial" w:cs="Arial"/>
          <w:color w:val="000000"/>
          <w:sz w:val="24"/>
          <w:szCs w:val="24"/>
        </w:rPr>
      </w:pPr>
    </w:p>
    <w:p w:rsidR="00B0043B" w:rsidRPr="00FF7222" w:rsidRDefault="00B0043B" w:rsidP="00B0043B">
      <w:pPr>
        <w:autoSpaceDE w:val="0"/>
        <w:autoSpaceDN w:val="0"/>
        <w:adjustRightInd w:val="0"/>
        <w:spacing w:after="0" w:line="240" w:lineRule="auto"/>
        <w:ind w:left="-1418"/>
        <w:jc w:val="both"/>
        <w:rPr>
          <w:rFonts w:ascii="Arial" w:hAnsi="Arial" w:cs="Arial"/>
          <w:color w:val="000000"/>
          <w:sz w:val="24"/>
          <w:szCs w:val="24"/>
        </w:rPr>
      </w:pPr>
    </w:p>
    <w:p w:rsidR="00ED1498" w:rsidRPr="00FF7222" w:rsidRDefault="00ED1498" w:rsidP="00B0043B">
      <w:pPr>
        <w:autoSpaceDE w:val="0"/>
        <w:autoSpaceDN w:val="0"/>
        <w:adjustRightInd w:val="0"/>
        <w:spacing w:after="0" w:line="240" w:lineRule="auto"/>
        <w:ind w:left="-1418"/>
        <w:jc w:val="both"/>
        <w:rPr>
          <w:rFonts w:ascii="Arial" w:hAnsi="Arial" w:cs="Arial"/>
          <w:color w:val="000000"/>
          <w:sz w:val="24"/>
          <w:szCs w:val="24"/>
        </w:rPr>
      </w:pPr>
    </w:p>
    <w:p w:rsidR="00CB3BD7" w:rsidRPr="00AF560E" w:rsidRDefault="001767A4" w:rsidP="00B0043B">
      <w:pPr>
        <w:autoSpaceDE w:val="0"/>
        <w:autoSpaceDN w:val="0"/>
        <w:adjustRightInd w:val="0"/>
        <w:spacing w:after="0" w:line="240" w:lineRule="auto"/>
        <w:ind w:left="-1418"/>
        <w:jc w:val="center"/>
        <w:rPr>
          <w:rStyle w:val="Cuerpodeltexto0"/>
          <w:b/>
          <w:sz w:val="28"/>
          <w:szCs w:val="28"/>
          <w:shd w:val="clear" w:color="auto" w:fill="auto"/>
        </w:rPr>
      </w:pPr>
      <w:r w:rsidRPr="00AF560E">
        <w:rPr>
          <w:rFonts w:ascii="Arial" w:hAnsi="Arial" w:cs="Arial"/>
          <w:b/>
          <w:sz w:val="28"/>
          <w:szCs w:val="28"/>
        </w:rPr>
        <w:lastRenderedPageBreak/>
        <w:t>PRESUPUESTO DE EGRESOS DEL MUNICIPIO DE URIANGATO, GUANAJUATO PARA EL EJERCICIO FISCAL 201</w:t>
      </w:r>
      <w:r w:rsidR="0097331B">
        <w:rPr>
          <w:rFonts w:ascii="Arial" w:hAnsi="Arial" w:cs="Arial"/>
          <w:b/>
          <w:sz w:val="28"/>
          <w:szCs w:val="28"/>
        </w:rPr>
        <w:t>7</w:t>
      </w:r>
    </w:p>
    <w:p w:rsidR="00CB3BD7" w:rsidRDefault="00CB3BD7" w:rsidP="00B0043B">
      <w:pPr>
        <w:pStyle w:val="Cuerpodeltexto1"/>
        <w:shd w:val="clear" w:color="auto" w:fill="auto"/>
        <w:spacing w:after="180" w:line="240" w:lineRule="exact"/>
        <w:ind w:left="-1418" w:right="20" w:firstLine="0"/>
        <w:jc w:val="both"/>
        <w:rPr>
          <w:rStyle w:val="Cuerpodeltexto0"/>
          <w:color w:val="000000"/>
          <w:sz w:val="24"/>
          <w:szCs w:val="24"/>
          <w:lang w:eastAsia="es-ES_tradnl"/>
        </w:rPr>
      </w:pPr>
    </w:p>
    <w:p w:rsidR="00CB3BD7" w:rsidRPr="00AF560E" w:rsidRDefault="00CB3BD7" w:rsidP="00B0043B">
      <w:pPr>
        <w:pStyle w:val="Cuerpodeltexto1"/>
        <w:shd w:val="clear" w:color="auto" w:fill="auto"/>
        <w:spacing w:after="180" w:line="400" w:lineRule="exact"/>
        <w:ind w:left="-1418" w:right="23" w:firstLine="0"/>
        <w:rPr>
          <w:rStyle w:val="Cuerpodeltexto0"/>
          <w:b/>
          <w:color w:val="000000"/>
          <w:sz w:val="28"/>
          <w:szCs w:val="28"/>
          <w:lang w:eastAsia="es-ES_tradnl"/>
        </w:rPr>
      </w:pPr>
      <w:r w:rsidRPr="00AF560E">
        <w:rPr>
          <w:rStyle w:val="Cuerpodeltexto0"/>
          <w:b/>
          <w:color w:val="000000"/>
          <w:sz w:val="28"/>
          <w:szCs w:val="28"/>
          <w:lang w:eastAsia="es-ES_tradnl"/>
        </w:rPr>
        <w:t>EXPOSICIÓN DE MOTIVOS</w:t>
      </w:r>
    </w:p>
    <w:p w:rsidR="00CB3BD7" w:rsidRPr="00CB3BD7" w:rsidRDefault="00CB3BD7" w:rsidP="00B0043B">
      <w:pPr>
        <w:pStyle w:val="Cuerpodeltexto1"/>
        <w:shd w:val="clear" w:color="auto" w:fill="auto"/>
        <w:spacing w:after="180" w:line="260" w:lineRule="exact"/>
        <w:ind w:left="-1418" w:right="23" w:firstLine="0"/>
        <w:rPr>
          <w:rStyle w:val="Cuerpodeltexto0"/>
          <w:color w:val="000000"/>
          <w:sz w:val="36"/>
          <w:szCs w:val="36"/>
          <w:lang w:eastAsia="es-ES_tradnl"/>
        </w:rPr>
      </w:pPr>
    </w:p>
    <w:p w:rsidR="00FE4FC8" w:rsidRPr="0053725E" w:rsidRDefault="00FE4FC8" w:rsidP="00B0043B">
      <w:pPr>
        <w:pStyle w:val="Cuerpodeltexto1"/>
        <w:shd w:val="clear" w:color="auto" w:fill="auto"/>
        <w:spacing w:after="180" w:line="240" w:lineRule="exact"/>
        <w:ind w:left="-1418" w:right="20" w:firstLine="0"/>
        <w:jc w:val="both"/>
        <w:rPr>
          <w:sz w:val="24"/>
          <w:szCs w:val="24"/>
        </w:rPr>
      </w:pPr>
      <w:r w:rsidRPr="0053725E">
        <w:rPr>
          <w:rStyle w:val="Cuerpodeltexto0"/>
          <w:color w:val="000000"/>
          <w:sz w:val="24"/>
          <w:szCs w:val="24"/>
          <w:lang w:eastAsia="es-ES_tradnl"/>
        </w:rPr>
        <w:t xml:space="preserve">El proyecto de presupuesto </w:t>
      </w:r>
      <w:r w:rsidR="00785188" w:rsidRPr="0053725E">
        <w:rPr>
          <w:rStyle w:val="Cuerpodeltexto0"/>
          <w:color w:val="000000"/>
          <w:sz w:val="24"/>
          <w:szCs w:val="24"/>
          <w:lang w:eastAsia="es-ES_tradnl"/>
        </w:rPr>
        <w:t>de Egresos del Municipio de Uriangato</w:t>
      </w:r>
      <w:r w:rsidR="005F1FB2" w:rsidRPr="0053725E">
        <w:rPr>
          <w:rStyle w:val="Cuerpodeltexto0"/>
          <w:color w:val="000000"/>
          <w:sz w:val="24"/>
          <w:szCs w:val="24"/>
          <w:lang w:eastAsia="es-ES_tradnl"/>
        </w:rPr>
        <w:t>, Guanajuato</w:t>
      </w:r>
      <w:r w:rsidRPr="0053725E">
        <w:rPr>
          <w:rStyle w:val="Cuerpodeltexto0"/>
          <w:color w:val="000000"/>
          <w:sz w:val="24"/>
          <w:szCs w:val="24"/>
          <w:lang w:eastAsia="es-ES_tradnl"/>
        </w:rPr>
        <w:t>, para el Ejercicio Fiscal 201</w:t>
      </w:r>
      <w:r w:rsidR="0097331B">
        <w:rPr>
          <w:rStyle w:val="Cuerpodeltexto0"/>
          <w:color w:val="000000"/>
          <w:sz w:val="24"/>
          <w:szCs w:val="24"/>
          <w:lang w:eastAsia="es-ES_tradnl"/>
        </w:rPr>
        <w:t>7</w:t>
      </w:r>
      <w:r w:rsidR="00C52F9D" w:rsidRPr="0053725E">
        <w:rPr>
          <w:rStyle w:val="Cuerpodeltexto0"/>
          <w:color w:val="000000"/>
          <w:sz w:val="24"/>
          <w:szCs w:val="24"/>
          <w:lang w:eastAsia="es-ES_tradnl"/>
        </w:rPr>
        <w:t xml:space="preserve"> (PPEMU</w:t>
      </w:r>
      <w:r w:rsidRPr="0053725E">
        <w:rPr>
          <w:rStyle w:val="Cuerpodeltexto0"/>
          <w:color w:val="000000"/>
          <w:sz w:val="24"/>
          <w:szCs w:val="24"/>
          <w:lang w:eastAsia="es-ES_tradnl"/>
        </w:rPr>
        <w:t>), se elaboró con base en los compromisos asumidos y prioridades establecidas por la actual administración municipal, en congruencia con las circunstancias actuales y las expectativas de entorno económico y de las finanzas públicas del país, a fin de fortalecer el entorno municipal.</w:t>
      </w:r>
    </w:p>
    <w:p w:rsidR="00FE4FC8" w:rsidRPr="0053725E" w:rsidRDefault="00FE4FC8" w:rsidP="00B0043B">
      <w:pPr>
        <w:pStyle w:val="Cuerpodeltexto1"/>
        <w:shd w:val="clear" w:color="auto" w:fill="auto"/>
        <w:spacing w:after="0" w:line="240" w:lineRule="exact"/>
        <w:ind w:left="-1418" w:right="20" w:firstLine="0"/>
        <w:jc w:val="both"/>
        <w:rPr>
          <w:rStyle w:val="Cuerpodeltexto0"/>
          <w:color w:val="000000"/>
          <w:sz w:val="24"/>
          <w:szCs w:val="24"/>
          <w:lang w:eastAsia="es-ES_tradnl"/>
        </w:rPr>
      </w:pPr>
      <w:r w:rsidRPr="0053725E">
        <w:rPr>
          <w:rStyle w:val="Cuerpodeltexto0"/>
          <w:color w:val="000000"/>
          <w:sz w:val="24"/>
          <w:szCs w:val="24"/>
          <w:lang w:eastAsia="es-ES_tradnl"/>
        </w:rPr>
        <w:t xml:space="preserve">Por lo anterior, la política de gasto para el próximo año tiene como prioridad fortalecer el </w:t>
      </w:r>
      <w:r w:rsidRPr="0091785E">
        <w:rPr>
          <w:rStyle w:val="Cuerpodeltexto0"/>
          <w:color w:val="000000"/>
          <w:sz w:val="24"/>
          <w:szCs w:val="24"/>
          <w:lang w:eastAsia="es-ES_tradnl"/>
        </w:rPr>
        <w:t>rubro del programa de inversión, no descuidando la seguridad Pública en el Municipio, en el marco de la plena vigencia del Estado de Derecho</w:t>
      </w:r>
      <w:r w:rsidR="0091785E">
        <w:rPr>
          <w:rStyle w:val="Cuerpodeltexto0"/>
          <w:color w:val="000000"/>
          <w:sz w:val="24"/>
          <w:szCs w:val="24"/>
          <w:lang w:eastAsia="es-ES_tradnl"/>
        </w:rPr>
        <w:t xml:space="preserve">. </w:t>
      </w:r>
      <w:r w:rsidR="007600A7" w:rsidRPr="0053725E">
        <w:rPr>
          <w:rStyle w:val="Cuerpodeltexto0"/>
          <w:color w:val="000000"/>
          <w:sz w:val="24"/>
          <w:szCs w:val="24"/>
          <w:lang w:eastAsia="es-ES_tradnl"/>
        </w:rPr>
        <w:t>Aunado a lo anterior en el 201</w:t>
      </w:r>
      <w:r w:rsidR="0097331B">
        <w:rPr>
          <w:rStyle w:val="Cuerpodeltexto0"/>
          <w:color w:val="000000"/>
          <w:sz w:val="24"/>
          <w:szCs w:val="24"/>
          <w:lang w:eastAsia="es-ES_tradnl"/>
        </w:rPr>
        <w:t>7</w:t>
      </w:r>
      <w:r w:rsidRPr="0053725E">
        <w:rPr>
          <w:rStyle w:val="Cuerpodeltexto0"/>
          <w:color w:val="000000"/>
          <w:sz w:val="24"/>
          <w:szCs w:val="24"/>
          <w:lang w:eastAsia="es-ES_tradnl"/>
        </w:rPr>
        <w:t xml:space="preserve"> se seguirán ejerciendo de manera histórica obras y acciones encaminadas a mejorar las condiciones económicas y sociales de la c</w:t>
      </w:r>
      <w:r w:rsidR="007600A7" w:rsidRPr="0053725E">
        <w:rPr>
          <w:rStyle w:val="Cuerpodeltexto0"/>
          <w:color w:val="000000"/>
          <w:sz w:val="24"/>
          <w:szCs w:val="24"/>
          <w:lang w:eastAsia="es-ES_tradnl"/>
        </w:rPr>
        <w:t xml:space="preserve">iudad y por ende de los </w:t>
      </w:r>
      <w:proofErr w:type="spellStart"/>
      <w:r w:rsidR="007600A7" w:rsidRPr="0053725E">
        <w:rPr>
          <w:rStyle w:val="Cuerpodeltexto0"/>
          <w:color w:val="000000"/>
          <w:sz w:val="24"/>
          <w:szCs w:val="24"/>
          <w:lang w:eastAsia="es-ES_tradnl"/>
        </w:rPr>
        <w:t>uriangatenses</w:t>
      </w:r>
      <w:proofErr w:type="spellEnd"/>
      <w:r w:rsidRPr="0053725E">
        <w:rPr>
          <w:rStyle w:val="Cuerpodeltexto0"/>
          <w:color w:val="000000"/>
          <w:sz w:val="24"/>
          <w:szCs w:val="24"/>
          <w:lang w:eastAsia="es-ES_tradnl"/>
        </w:rPr>
        <w:t>, al contar con infraestructura acorde a las necesidades actuales.</w:t>
      </w:r>
    </w:p>
    <w:p w:rsidR="003165CA" w:rsidRPr="0053725E" w:rsidRDefault="003165CA" w:rsidP="00B0043B">
      <w:pPr>
        <w:pStyle w:val="Cuerpodeltexto1"/>
        <w:shd w:val="clear" w:color="auto" w:fill="auto"/>
        <w:spacing w:after="0" w:line="240" w:lineRule="exact"/>
        <w:ind w:left="-1418" w:right="20" w:firstLine="0"/>
        <w:jc w:val="both"/>
        <w:rPr>
          <w:sz w:val="24"/>
          <w:szCs w:val="24"/>
        </w:rPr>
      </w:pPr>
      <w:bookmarkStart w:id="0" w:name="_GoBack"/>
      <w:bookmarkEnd w:id="0"/>
    </w:p>
    <w:p w:rsidR="003165CA" w:rsidRPr="0053725E" w:rsidRDefault="00FE4FC8" w:rsidP="00B0043B">
      <w:pPr>
        <w:pStyle w:val="Cuerpodeltexto1"/>
        <w:shd w:val="clear" w:color="auto" w:fill="auto"/>
        <w:spacing w:after="0" w:line="259" w:lineRule="exact"/>
        <w:ind w:left="-1418" w:right="20" w:firstLine="0"/>
        <w:jc w:val="both"/>
        <w:rPr>
          <w:rStyle w:val="Cuerpodeltexto0"/>
          <w:color w:val="000000"/>
          <w:sz w:val="24"/>
          <w:szCs w:val="24"/>
          <w:lang w:eastAsia="es-ES_tradnl"/>
        </w:rPr>
      </w:pPr>
      <w:r w:rsidRPr="0053725E">
        <w:rPr>
          <w:rStyle w:val="Cuerpodeltexto0"/>
          <w:color w:val="000000"/>
          <w:sz w:val="24"/>
          <w:szCs w:val="24"/>
          <w:lang w:eastAsia="es-ES_tradnl"/>
        </w:rPr>
        <w:t xml:space="preserve">Continuando con el reto de la presente administración de preparar, diseñar </w:t>
      </w:r>
      <w:r w:rsidR="00575A9A" w:rsidRPr="0053725E">
        <w:rPr>
          <w:rStyle w:val="Cuerpodeltexto0"/>
          <w:color w:val="000000"/>
          <w:sz w:val="24"/>
          <w:szCs w:val="24"/>
          <w:lang w:eastAsia="es-ES_tradnl"/>
        </w:rPr>
        <w:t>y elaborar el PPEMU 201</w:t>
      </w:r>
      <w:r w:rsidR="0000708D">
        <w:rPr>
          <w:rStyle w:val="Cuerpodeltexto0"/>
          <w:color w:val="000000"/>
          <w:sz w:val="24"/>
          <w:szCs w:val="24"/>
          <w:lang w:eastAsia="es-ES_tradnl"/>
        </w:rPr>
        <w:t>7</w:t>
      </w:r>
      <w:r w:rsidRPr="0053725E">
        <w:rPr>
          <w:rStyle w:val="Cuerpodeltexto0"/>
          <w:color w:val="000000"/>
          <w:sz w:val="24"/>
          <w:szCs w:val="24"/>
          <w:lang w:eastAsia="es-ES_tradnl"/>
        </w:rPr>
        <w:t xml:space="preserve"> acorde a las condiciones económicas actuales que vive el país es importante señalar que se están maximizando los recursos a través de estrategi</w:t>
      </w:r>
      <w:r w:rsidR="00C12DA3" w:rsidRPr="0053725E">
        <w:rPr>
          <w:rStyle w:val="Cuerpodeltexto0"/>
          <w:color w:val="000000"/>
          <w:sz w:val="24"/>
          <w:szCs w:val="24"/>
          <w:lang w:eastAsia="es-ES_tradnl"/>
        </w:rPr>
        <w:t>as de austeridad y racionalidad</w:t>
      </w:r>
      <w:r w:rsidR="004A3544" w:rsidRPr="0053725E">
        <w:rPr>
          <w:rStyle w:val="Cuerpodeltexto0"/>
          <w:color w:val="000000"/>
          <w:sz w:val="24"/>
          <w:szCs w:val="24"/>
          <w:lang w:eastAsia="es-ES_tradnl"/>
        </w:rPr>
        <w:t xml:space="preserve"> </w:t>
      </w:r>
      <w:r w:rsidR="00F67824" w:rsidRPr="0053725E">
        <w:rPr>
          <w:rStyle w:val="Cuerpodeltexto0"/>
          <w:color w:val="000000"/>
          <w:sz w:val="24"/>
          <w:szCs w:val="24"/>
          <w:lang w:eastAsia="es-ES_tradnl"/>
        </w:rPr>
        <w:t>presupuestal.</w:t>
      </w:r>
    </w:p>
    <w:p w:rsidR="00C84B7A" w:rsidRPr="0053725E" w:rsidRDefault="00C84B7A" w:rsidP="00B0043B">
      <w:pPr>
        <w:pStyle w:val="Cuerpodeltexto1"/>
        <w:shd w:val="clear" w:color="auto" w:fill="auto"/>
        <w:spacing w:after="0" w:line="259" w:lineRule="exact"/>
        <w:ind w:left="-1418" w:right="20" w:firstLine="0"/>
        <w:jc w:val="both"/>
        <w:rPr>
          <w:rStyle w:val="Cuerpodeltexto0"/>
          <w:color w:val="000000"/>
          <w:sz w:val="24"/>
          <w:szCs w:val="24"/>
          <w:lang w:eastAsia="es-ES_tradnl"/>
        </w:rPr>
      </w:pPr>
    </w:p>
    <w:p w:rsidR="00043742" w:rsidRPr="0053725E" w:rsidRDefault="003331C7" w:rsidP="00B0043B">
      <w:pPr>
        <w:pStyle w:val="Cuerpodeltexto1"/>
        <w:shd w:val="clear" w:color="auto" w:fill="auto"/>
        <w:spacing w:after="219" w:line="259" w:lineRule="exact"/>
        <w:ind w:left="-1418" w:right="20" w:firstLine="0"/>
        <w:jc w:val="both"/>
        <w:rPr>
          <w:sz w:val="24"/>
          <w:szCs w:val="24"/>
        </w:rPr>
      </w:pPr>
      <w:bookmarkStart w:id="1" w:name="bookmark27"/>
      <w:r w:rsidRPr="0053725E">
        <w:rPr>
          <w:rStyle w:val="Ttulo40"/>
          <w:bCs w:val="0"/>
          <w:color w:val="000000"/>
          <w:sz w:val="24"/>
          <w:szCs w:val="24"/>
          <w:lang w:eastAsia="es-ES_tradnl"/>
        </w:rPr>
        <w:t xml:space="preserve">Condiciones </w:t>
      </w:r>
      <w:r w:rsidR="00FE4FC8" w:rsidRPr="0053725E">
        <w:rPr>
          <w:rStyle w:val="Ttulo40"/>
          <w:bCs w:val="0"/>
          <w:color w:val="000000"/>
          <w:sz w:val="24"/>
          <w:szCs w:val="24"/>
          <w:lang w:eastAsia="es-ES_tradnl"/>
        </w:rPr>
        <w:t>económicas</w:t>
      </w:r>
      <w:bookmarkEnd w:id="1"/>
      <w:r w:rsidR="002F601A" w:rsidRPr="0053725E">
        <w:rPr>
          <w:rStyle w:val="Ttulo40"/>
          <w:bCs w:val="0"/>
          <w:color w:val="000000"/>
          <w:sz w:val="24"/>
          <w:szCs w:val="24"/>
          <w:lang w:eastAsia="es-ES_tradnl"/>
        </w:rPr>
        <w:t>, financieras y hacendarias</w:t>
      </w:r>
    </w:p>
    <w:p w:rsidR="00043742" w:rsidRPr="0053725E" w:rsidRDefault="00C12DA3" w:rsidP="00B0043B">
      <w:pPr>
        <w:autoSpaceDE w:val="0"/>
        <w:autoSpaceDN w:val="0"/>
        <w:adjustRightInd w:val="0"/>
        <w:spacing w:after="0" w:line="240" w:lineRule="auto"/>
        <w:ind w:left="-1418"/>
        <w:jc w:val="both"/>
        <w:rPr>
          <w:rFonts w:ascii="Arial" w:hAnsi="Arial" w:cs="Arial"/>
          <w:sz w:val="24"/>
          <w:szCs w:val="24"/>
        </w:rPr>
      </w:pPr>
      <w:r w:rsidRPr="0053725E">
        <w:rPr>
          <w:rFonts w:ascii="Arial" w:hAnsi="Arial" w:cs="Arial"/>
          <w:sz w:val="24"/>
          <w:szCs w:val="24"/>
        </w:rPr>
        <w:t>De acuerdo a los Criterios Gene</w:t>
      </w:r>
      <w:r w:rsidR="00726738" w:rsidRPr="0053725E">
        <w:rPr>
          <w:rFonts w:ascii="Arial" w:hAnsi="Arial" w:cs="Arial"/>
          <w:sz w:val="24"/>
          <w:szCs w:val="24"/>
        </w:rPr>
        <w:t>rales de Política Económica 201</w:t>
      </w:r>
      <w:r w:rsidR="0000708D">
        <w:rPr>
          <w:rFonts w:ascii="Arial" w:hAnsi="Arial" w:cs="Arial"/>
          <w:sz w:val="24"/>
          <w:szCs w:val="24"/>
        </w:rPr>
        <w:t>7</w:t>
      </w:r>
      <w:r w:rsidRPr="0053725E">
        <w:rPr>
          <w:rFonts w:ascii="Arial" w:hAnsi="Arial" w:cs="Arial"/>
          <w:sz w:val="24"/>
          <w:szCs w:val="24"/>
        </w:rPr>
        <w:t xml:space="preserve"> por</w:t>
      </w:r>
      <w:r w:rsidR="004B2321" w:rsidRPr="0053725E">
        <w:rPr>
          <w:rFonts w:ascii="Arial" w:hAnsi="Arial" w:cs="Arial"/>
          <w:sz w:val="24"/>
          <w:szCs w:val="24"/>
        </w:rPr>
        <w:t xml:space="preserve"> parte del Gobierno Federal, se </w:t>
      </w:r>
      <w:r w:rsidR="00726738" w:rsidRPr="0053725E">
        <w:rPr>
          <w:rFonts w:ascii="Arial" w:hAnsi="Arial" w:cs="Arial"/>
          <w:sz w:val="24"/>
          <w:szCs w:val="24"/>
        </w:rPr>
        <w:t>proyecta durante 201</w:t>
      </w:r>
      <w:r w:rsidR="0000708D">
        <w:rPr>
          <w:rFonts w:ascii="Arial" w:hAnsi="Arial" w:cs="Arial"/>
          <w:sz w:val="24"/>
          <w:szCs w:val="24"/>
        </w:rPr>
        <w:t>7</w:t>
      </w:r>
      <w:r w:rsidRPr="0053725E">
        <w:rPr>
          <w:rFonts w:ascii="Arial" w:hAnsi="Arial" w:cs="Arial"/>
          <w:sz w:val="24"/>
          <w:szCs w:val="24"/>
        </w:rPr>
        <w:t xml:space="preserve"> el valor real del PIB de México registre un crecimien</w:t>
      </w:r>
      <w:r w:rsidR="005F2925" w:rsidRPr="0053725E">
        <w:rPr>
          <w:rFonts w:ascii="Arial" w:hAnsi="Arial" w:cs="Arial"/>
          <w:sz w:val="24"/>
          <w:szCs w:val="24"/>
        </w:rPr>
        <w:t xml:space="preserve">to anual de </w:t>
      </w:r>
      <w:r w:rsidR="002C53CB">
        <w:rPr>
          <w:rFonts w:ascii="Arial" w:hAnsi="Arial" w:cs="Arial"/>
          <w:sz w:val="24"/>
          <w:szCs w:val="24"/>
        </w:rPr>
        <w:t>3</w:t>
      </w:r>
      <w:r w:rsidR="005F2925" w:rsidRPr="0053725E">
        <w:rPr>
          <w:rFonts w:ascii="Arial" w:hAnsi="Arial" w:cs="Arial"/>
          <w:sz w:val="24"/>
          <w:szCs w:val="24"/>
        </w:rPr>
        <w:t>.</w:t>
      </w:r>
      <w:r w:rsidR="002C53CB">
        <w:rPr>
          <w:rFonts w:ascii="Arial" w:hAnsi="Arial" w:cs="Arial"/>
          <w:sz w:val="24"/>
          <w:szCs w:val="24"/>
        </w:rPr>
        <w:t>0</w:t>
      </w:r>
      <w:r w:rsidR="004B2321" w:rsidRPr="0053725E">
        <w:rPr>
          <w:rFonts w:ascii="Arial" w:hAnsi="Arial" w:cs="Arial"/>
          <w:sz w:val="24"/>
          <w:szCs w:val="24"/>
        </w:rPr>
        <w:t xml:space="preserve"> por ciento, con </w:t>
      </w:r>
      <w:r w:rsidRPr="0053725E">
        <w:rPr>
          <w:rFonts w:ascii="Arial" w:hAnsi="Arial" w:cs="Arial"/>
          <w:sz w:val="24"/>
          <w:szCs w:val="24"/>
        </w:rPr>
        <w:t>una inflación general que se ubique dentro del objetivo del Banco d</w:t>
      </w:r>
      <w:r w:rsidR="004B2321" w:rsidRPr="0053725E">
        <w:rPr>
          <w:rFonts w:ascii="Arial" w:hAnsi="Arial" w:cs="Arial"/>
          <w:sz w:val="24"/>
          <w:szCs w:val="24"/>
        </w:rPr>
        <w:t xml:space="preserve">e México de 3 por ciento más un </w:t>
      </w:r>
      <w:r w:rsidRPr="0053725E">
        <w:rPr>
          <w:rFonts w:ascii="Arial" w:hAnsi="Arial" w:cs="Arial"/>
          <w:sz w:val="24"/>
          <w:szCs w:val="24"/>
        </w:rPr>
        <w:t>intervalo de vari</w:t>
      </w:r>
      <w:r w:rsidR="00CA7913" w:rsidRPr="0053725E">
        <w:rPr>
          <w:rFonts w:ascii="Arial" w:hAnsi="Arial" w:cs="Arial"/>
          <w:sz w:val="24"/>
          <w:szCs w:val="24"/>
        </w:rPr>
        <w:t>abilidad de un punto porcentual en ambos indicadores.</w:t>
      </w:r>
    </w:p>
    <w:p w:rsidR="00813F0E" w:rsidRPr="0053725E" w:rsidRDefault="00813F0E" w:rsidP="00B0043B">
      <w:pPr>
        <w:autoSpaceDE w:val="0"/>
        <w:autoSpaceDN w:val="0"/>
        <w:adjustRightInd w:val="0"/>
        <w:spacing w:after="0" w:line="240" w:lineRule="auto"/>
        <w:ind w:left="-1418"/>
        <w:jc w:val="both"/>
        <w:rPr>
          <w:rFonts w:ascii="Arial" w:hAnsi="Arial" w:cs="Arial"/>
          <w:sz w:val="24"/>
          <w:szCs w:val="24"/>
        </w:rPr>
      </w:pPr>
    </w:p>
    <w:p w:rsidR="00813F0E" w:rsidRPr="0053725E" w:rsidRDefault="00813F0E" w:rsidP="00B0043B">
      <w:pPr>
        <w:autoSpaceDE w:val="0"/>
        <w:autoSpaceDN w:val="0"/>
        <w:adjustRightInd w:val="0"/>
        <w:spacing w:after="0" w:line="240" w:lineRule="auto"/>
        <w:ind w:left="-1418"/>
        <w:jc w:val="both"/>
        <w:rPr>
          <w:rFonts w:ascii="Arial" w:hAnsi="Arial" w:cs="Arial"/>
          <w:b/>
          <w:sz w:val="24"/>
          <w:szCs w:val="24"/>
        </w:rPr>
      </w:pPr>
      <w:r w:rsidRPr="0053725E">
        <w:rPr>
          <w:rFonts w:ascii="Arial" w:hAnsi="Arial" w:cs="Arial"/>
          <w:b/>
          <w:sz w:val="24"/>
          <w:szCs w:val="24"/>
        </w:rPr>
        <w:t>Situación de la deuda pública</w:t>
      </w:r>
    </w:p>
    <w:p w:rsidR="00043742" w:rsidRPr="0053725E" w:rsidRDefault="00043742" w:rsidP="00B0043B">
      <w:pPr>
        <w:widowControl w:val="0"/>
        <w:spacing w:after="0" w:line="240" w:lineRule="exact"/>
        <w:ind w:left="-1418" w:right="20"/>
        <w:jc w:val="both"/>
        <w:rPr>
          <w:rFonts w:ascii="Arial" w:eastAsia="Times New Roman" w:hAnsi="Arial" w:cs="Arial"/>
          <w:b/>
          <w:bCs/>
          <w:color w:val="000000"/>
          <w:sz w:val="24"/>
          <w:szCs w:val="24"/>
          <w:shd w:val="clear" w:color="auto" w:fill="FFFFFF"/>
          <w:lang w:eastAsia="es-ES_tradnl"/>
        </w:rPr>
      </w:pPr>
    </w:p>
    <w:p w:rsidR="006E7A39" w:rsidRPr="0053725E" w:rsidRDefault="00556142" w:rsidP="00B0043B">
      <w:pPr>
        <w:pStyle w:val="Ttulo51"/>
        <w:keepNext/>
        <w:keepLines/>
        <w:shd w:val="clear" w:color="auto" w:fill="auto"/>
        <w:tabs>
          <w:tab w:val="left" w:pos="952"/>
        </w:tabs>
        <w:spacing w:before="0" w:after="0" w:line="240" w:lineRule="exact"/>
        <w:ind w:left="-1418" w:right="20" w:firstLine="0"/>
        <w:rPr>
          <w:rStyle w:val="Cuerpodeltexto0"/>
          <w:b w:val="0"/>
          <w:color w:val="000000"/>
          <w:sz w:val="24"/>
          <w:szCs w:val="24"/>
          <w:lang w:eastAsia="es-ES_tradnl"/>
        </w:rPr>
      </w:pPr>
      <w:bookmarkStart w:id="2" w:name="bookmark34"/>
      <w:r w:rsidRPr="0053725E">
        <w:rPr>
          <w:rStyle w:val="Ttulo50"/>
          <w:bCs/>
          <w:color w:val="000000"/>
          <w:sz w:val="24"/>
          <w:szCs w:val="24"/>
          <w:lang w:eastAsia="es-ES_tradnl"/>
        </w:rPr>
        <w:t>El saldo de la deuda pública del municipio de Uriangato al cierre del ejercicio fiscal 201</w:t>
      </w:r>
      <w:r w:rsidR="000307A9">
        <w:rPr>
          <w:rStyle w:val="Ttulo50"/>
          <w:bCs/>
          <w:color w:val="000000"/>
          <w:sz w:val="24"/>
          <w:szCs w:val="24"/>
          <w:lang w:eastAsia="es-ES_tradnl"/>
        </w:rPr>
        <w:t>5</w:t>
      </w:r>
      <w:r w:rsidRPr="0053725E">
        <w:rPr>
          <w:rStyle w:val="Ttulo50"/>
          <w:bCs/>
          <w:color w:val="000000"/>
          <w:sz w:val="24"/>
          <w:szCs w:val="24"/>
          <w:lang w:eastAsia="es-ES_tradnl"/>
        </w:rPr>
        <w:t xml:space="preserve"> fue de</w:t>
      </w:r>
      <w:bookmarkEnd w:id="2"/>
      <w:r w:rsidR="00AF3626" w:rsidRPr="0053725E">
        <w:rPr>
          <w:rStyle w:val="Cuerpodeltexto0"/>
          <w:b w:val="0"/>
          <w:color w:val="000000"/>
          <w:sz w:val="24"/>
          <w:szCs w:val="24"/>
          <w:lang w:eastAsia="es-ES_tradnl"/>
        </w:rPr>
        <w:t xml:space="preserve"> </w:t>
      </w:r>
      <w:r w:rsidR="00EC151F" w:rsidRPr="0053725E">
        <w:rPr>
          <w:rStyle w:val="Cuerpodeltexto0"/>
          <w:b w:val="0"/>
          <w:color w:val="000000"/>
          <w:sz w:val="24"/>
          <w:szCs w:val="24"/>
          <w:lang w:eastAsia="es-ES_tradnl"/>
        </w:rPr>
        <w:t>$ 4</w:t>
      </w:r>
      <w:proofErr w:type="gramStart"/>
      <w:r w:rsidR="00EC151F" w:rsidRPr="0053725E">
        <w:rPr>
          <w:rStyle w:val="Cuerpodeltexto0"/>
          <w:b w:val="0"/>
          <w:color w:val="000000"/>
          <w:sz w:val="24"/>
          <w:szCs w:val="24"/>
          <w:lang w:eastAsia="es-ES_tradnl"/>
        </w:rPr>
        <w:t>,563,766.55</w:t>
      </w:r>
      <w:proofErr w:type="gramEnd"/>
      <w:r w:rsidR="00EC151F" w:rsidRPr="0053725E">
        <w:rPr>
          <w:rStyle w:val="Cuerpodeltexto0"/>
          <w:b w:val="0"/>
          <w:color w:val="000000"/>
          <w:sz w:val="24"/>
          <w:szCs w:val="24"/>
          <w:lang w:eastAsia="es-ES_tradnl"/>
        </w:rPr>
        <w:t xml:space="preserve"> </w:t>
      </w:r>
      <w:r w:rsidR="0003312F" w:rsidRPr="0053725E">
        <w:rPr>
          <w:rStyle w:val="Cuerpodeltexto0"/>
          <w:b w:val="0"/>
          <w:color w:val="000000"/>
          <w:sz w:val="24"/>
          <w:szCs w:val="24"/>
          <w:lang w:eastAsia="es-ES_tradnl"/>
        </w:rPr>
        <w:t>(</w:t>
      </w:r>
      <w:r w:rsidR="00B33622" w:rsidRPr="0053725E">
        <w:rPr>
          <w:rStyle w:val="Cuerpodeltexto0"/>
          <w:b w:val="0"/>
          <w:color w:val="000000"/>
          <w:sz w:val="24"/>
          <w:szCs w:val="24"/>
          <w:lang w:eastAsia="es-ES_tradnl"/>
        </w:rPr>
        <w:t>Cuatro millones quinientos sesenta y tres mil setecientos sesenta y seis pesos 55/100 M</w:t>
      </w:r>
      <w:r w:rsidR="00387738">
        <w:rPr>
          <w:rStyle w:val="Cuerpodeltexto0"/>
          <w:b w:val="0"/>
          <w:color w:val="000000"/>
          <w:sz w:val="24"/>
          <w:szCs w:val="24"/>
          <w:lang w:eastAsia="es-ES_tradnl"/>
        </w:rPr>
        <w:t>.</w:t>
      </w:r>
      <w:r w:rsidR="00B33622" w:rsidRPr="0053725E">
        <w:rPr>
          <w:rStyle w:val="Cuerpodeltexto0"/>
          <w:b w:val="0"/>
          <w:color w:val="000000"/>
          <w:sz w:val="24"/>
          <w:szCs w:val="24"/>
          <w:lang w:eastAsia="es-ES_tradnl"/>
        </w:rPr>
        <w:t>N</w:t>
      </w:r>
      <w:r w:rsidR="00387738">
        <w:rPr>
          <w:rStyle w:val="Cuerpodeltexto0"/>
          <w:b w:val="0"/>
          <w:color w:val="000000"/>
          <w:sz w:val="24"/>
          <w:szCs w:val="24"/>
          <w:lang w:eastAsia="es-ES_tradnl"/>
        </w:rPr>
        <w:t>.</w:t>
      </w:r>
      <w:r w:rsidR="00B33622" w:rsidRPr="0053725E">
        <w:rPr>
          <w:rStyle w:val="Cuerpodeltexto0"/>
          <w:b w:val="0"/>
          <w:color w:val="000000"/>
          <w:sz w:val="24"/>
          <w:szCs w:val="24"/>
          <w:lang w:eastAsia="es-ES_tradnl"/>
        </w:rPr>
        <w:t>)</w:t>
      </w:r>
      <w:r w:rsidR="008E71B1" w:rsidRPr="0053725E">
        <w:rPr>
          <w:rStyle w:val="Cuerpodeltexto0"/>
          <w:b w:val="0"/>
          <w:color w:val="000000"/>
          <w:sz w:val="24"/>
          <w:szCs w:val="24"/>
          <w:lang w:eastAsia="es-ES_tradnl"/>
        </w:rPr>
        <w:t xml:space="preserve">  </w:t>
      </w:r>
      <w:proofErr w:type="gramStart"/>
      <w:r w:rsidR="008E71B1" w:rsidRPr="0053725E">
        <w:rPr>
          <w:rStyle w:val="Cuerpodeltexto0"/>
          <w:b w:val="0"/>
          <w:color w:val="000000"/>
          <w:sz w:val="24"/>
          <w:szCs w:val="24"/>
          <w:lang w:eastAsia="es-ES_tradnl"/>
        </w:rPr>
        <w:t>al</w:t>
      </w:r>
      <w:proofErr w:type="gramEnd"/>
      <w:r w:rsidR="008E71B1" w:rsidRPr="0053725E">
        <w:rPr>
          <w:rStyle w:val="Cuerpodeltexto0"/>
          <w:b w:val="0"/>
          <w:color w:val="000000"/>
          <w:sz w:val="24"/>
          <w:szCs w:val="24"/>
          <w:lang w:eastAsia="es-ES_tradnl"/>
        </w:rPr>
        <w:t xml:space="preserve"> final del ejercicio fiscal 2016 la deuda </w:t>
      </w:r>
      <w:r w:rsidR="00313DCB" w:rsidRPr="0053725E">
        <w:rPr>
          <w:rStyle w:val="Cuerpodeltexto0"/>
          <w:b w:val="0"/>
          <w:color w:val="000000"/>
          <w:sz w:val="24"/>
          <w:szCs w:val="24"/>
          <w:lang w:eastAsia="es-ES_tradnl"/>
        </w:rPr>
        <w:t>reflej</w:t>
      </w:r>
      <w:r w:rsidR="000307A9">
        <w:rPr>
          <w:rStyle w:val="Cuerpodeltexto0"/>
          <w:b w:val="0"/>
          <w:color w:val="000000"/>
          <w:sz w:val="24"/>
          <w:szCs w:val="24"/>
          <w:lang w:eastAsia="es-ES_tradnl"/>
        </w:rPr>
        <w:t>a</w:t>
      </w:r>
      <w:r w:rsidR="00313DCB" w:rsidRPr="0053725E">
        <w:rPr>
          <w:rStyle w:val="Cuerpodeltexto0"/>
          <w:b w:val="0"/>
          <w:color w:val="000000"/>
          <w:sz w:val="24"/>
          <w:szCs w:val="24"/>
          <w:lang w:eastAsia="es-ES_tradnl"/>
        </w:rPr>
        <w:t xml:space="preserve"> un importe de $ </w:t>
      </w:r>
      <w:r w:rsidR="00A8604C" w:rsidRPr="0053725E">
        <w:rPr>
          <w:rStyle w:val="Cuerpodeltexto0"/>
          <w:b w:val="0"/>
          <w:color w:val="000000"/>
          <w:sz w:val="24"/>
          <w:szCs w:val="24"/>
          <w:lang w:eastAsia="es-ES_tradnl"/>
        </w:rPr>
        <w:t>1,140,941.51 (Un millón ciento cuarent</w:t>
      </w:r>
      <w:r w:rsidR="005538CE" w:rsidRPr="0053725E">
        <w:rPr>
          <w:rStyle w:val="Cuerpodeltexto0"/>
          <w:b w:val="0"/>
          <w:color w:val="000000"/>
          <w:sz w:val="24"/>
          <w:szCs w:val="24"/>
          <w:lang w:eastAsia="es-ES_tradnl"/>
        </w:rPr>
        <w:t>a mil novecientos cuarenta y un pesos</w:t>
      </w:r>
      <w:r w:rsidR="00A8604C" w:rsidRPr="0053725E">
        <w:rPr>
          <w:rStyle w:val="Cuerpodeltexto0"/>
          <w:b w:val="0"/>
          <w:color w:val="000000"/>
          <w:sz w:val="24"/>
          <w:szCs w:val="24"/>
          <w:lang w:eastAsia="es-ES_tradnl"/>
        </w:rPr>
        <w:t xml:space="preserve"> 51/100 M</w:t>
      </w:r>
      <w:r w:rsidR="006072AE">
        <w:rPr>
          <w:rStyle w:val="Cuerpodeltexto0"/>
          <w:b w:val="0"/>
          <w:color w:val="000000"/>
          <w:sz w:val="24"/>
          <w:szCs w:val="24"/>
          <w:lang w:eastAsia="es-ES_tradnl"/>
        </w:rPr>
        <w:t>.</w:t>
      </w:r>
      <w:r w:rsidR="00A8604C" w:rsidRPr="0053725E">
        <w:rPr>
          <w:rStyle w:val="Cuerpodeltexto0"/>
          <w:b w:val="0"/>
          <w:color w:val="000000"/>
          <w:sz w:val="24"/>
          <w:szCs w:val="24"/>
          <w:lang w:eastAsia="es-ES_tradnl"/>
        </w:rPr>
        <w:t>N</w:t>
      </w:r>
      <w:r w:rsidR="006072AE">
        <w:rPr>
          <w:rStyle w:val="Cuerpodeltexto0"/>
          <w:b w:val="0"/>
          <w:color w:val="000000"/>
          <w:sz w:val="24"/>
          <w:szCs w:val="24"/>
          <w:lang w:eastAsia="es-ES_tradnl"/>
        </w:rPr>
        <w:t>.</w:t>
      </w:r>
      <w:r w:rsidR="00A8604C" w:rsidRPr="0053725E">
        <w:rPr>
          <w:rStyle w:val="Cuerpodeltexto0"/>
          <w:b w:val="0"/>
          <w:color w:val="000000"/>
          <w:sz w:val="24"/>
          <w:szCs w:val="24"/>
          <w:lang w:eastAsia="es-ES_tradnl"/>
        </w:rPr>
        <w:t>)</w:t>
      </w:r>
      <w:r w:rsidR="000307A9">
        <w:rPr>
          <w:rStyle w:val="Cuerpodeltexto0"/>
          <w:b w:val="0"/>
          <w:color w:val="000000"/>
          <w:sz w:val="24"/>
          <w:szCs w:val="24"/>
          <w:lang w:eastAsia="es-ES_tradnl"/>
        </w:rPr>
        <w:t xml:space="preserve"> la cual se terminara de pagar en el mes de abril de 2017.</w:t>
      </w:r>
    </w:p>
    <w:p w:rsidR="005A3E39" w:rsidRPr="0053725E" w:rsidRDefault="005A3E39" w:rsidP="00B0043B">
      <w:pPr>
        <w:pStyle w:val="Ttulo51"/>
        <w:keepNext/>
        <w:keepLines/>
        <w:shd w:val="clear" w:color="auto" w:fill="auto"/>
        <w:tabs>
          <w:tab w:val="left" w:pos="952"/>
        </w:tabs>
        <w:spacing w:before="0" w:after="0" w:line="240" w:lineRule="exact"/>
        <w:ind w:left="-1418" w:right="20" w:firstLine="0"/>
        <w:rPr>
          <w:rStyle w:val="Cuerpodeltexto0"/>
          <w:b w:val="0"/>
          <w:color w:val="000000"/>
          <w:sz w:val="24"/>
          <w:szCs w:val="24"/>
          <w:lang w:eastAsia="es-ES_tradnl"/>
        </w:rPr>
      </w:pPr>
    </w:p>
    <w:p w:rsidR="0003312F" w:rsidRPr="0053725E" w:rsidRDefault="00E4455A" w:rsidP="00B0043B">
      <w:pPr>
        <w:pStyle w:val="Ttulo51"/>
        <w:keepNext/>
        <w:keepLines/>
        <w:shd w:val="clear" w:color="auto" w:fill="auto"/>
        <w:tabs>
          <w:tab w:val="left" w:pos="952"/>
        </w:tabs>
        <w:spacing w:before="0" w:after="0" w:line="240" w:lineRule="exact"/>
        <w:ind w:left="-1418" w:right="20" w:firstLine="0"/>
        <w:rPr>
          <w:sz w:val="24"/>
          <w:szCs w:val="24"/>
        </w:rPr>
      </w:pPr>
      <w:r w:rsidRPr="0053725E">
        <w:rPr>
          <w:sz w:val="24"/>
          <w:szCs w:val="24"/>
        </w:rPr>
        <w:t>Los ingresos y gastos estimados al 31 de diciembre de 201</w:t>
      </w:r>
      <w:r w:rsidR="000307A9">
        <w:rPr>
          <w:sz w:val="24"/>
          <w:szCs w:val="24"/>
        </w:rPr>
        <w:t>7</w:t>
      </w:r>
      <w:r w:rsidRPr="0053725E">
        <w:rPr>
          <w:sz w:val="24"/>
          <w:szCs w:val="24"/>
        </w:rPr>
        <w:t xml:space="preserve"> </w:t>
      </w:r>
    </w:p>
    <w:p w:rsidR="006C40D3" w:rsidRPr="0053725E" w:rsidRDefault="006C40D3" w:rsidP="00B0043B">
      <w:pPr>
        <w:pStyle w:val="Ttulo51"/>
        <w:keepNext/>
        <w:keepLines/>
        <w:shd w:val="clear" w:color="auto" w:fill="auto"/>
        <w:tabs>
          <w:tab w:val="left" w:pos="952"/>
        </w:tabs>
        <w:spacing w:before="0" w:after="0" w:line="240" w:lineRule="exact"/>
        <w:ind w:left="-1418" w:right="20" w:firstLine="0"/>
        <w:rPr>
          <w:sz w:val="24"/>
          <w:szCs w:val="24"/>
        </w:rPr>
      </w:pPr>
    </w:p>
    <w:p w:rsidR="006C40D3" w:rsidRPr="0053725E" w:rsidRDefault="006C40D3" w:rsidP="00B0043B">
      <w:pPr>
        <w:pStyle w:val="Ttulo51"/>
        <w:keepNext/>
        <w:keepLines/>
        <w:shd w:val="clear" w:color="auto" w:fill="auto"/>
        <w:tabs>
          <w:tab w:val="left" w:pos="952"/>
        </w:tabs>
        <w:spacing w:before="0" w:after="0" w:line="240" w:lineRule="exact"/>
        <w:ind w:left="-1418" w:right="20" w:firstLine="0"/>
        <w:rPr>
          <w:b w:val="0"/>
          <w:sz w:val="24"/>
          <w:szCs w:val="24"/>
        </w:rPr>
      </w:pPr>
      <w:r w:rsidRPr="00246B09">
        <w:rPr>
          <w:b w:val="0"/>
          <w:sz w:val="24"/>
          <w:szCs w:val="24"/>
        </w:rPr>
        <w:t xml:space="preserve">Los ingresos </w:t>
      </w:r>
      <w:r w:rsidR="006C6A26" w:rsidRPr="00246B09">
        <w:rPr>
          <w:b w:val="0"/>
          <w:sz w:val="24"/>
          <w:szCs w:val="24"/>
        </w:rPr>
        <w:t>estimados para el eje</w:t>
      </w:r>
      <w:r w:rsidR="00435DCA" w:rsidRPr="00246B09">
        <w:rPr>
          <w:b w:val="0"/>
          <w:sz w:val="24"/>
          <w:szCs w:val="24"/>
        </w:rPr>
        <w:t>rcicio fiscal 201</w:t>
      </w:r>
      <w:r w:rsidR="0000708D">
        <w:rPr>
          <w:b w:val="0"/>
          <w:sz w:val="24"/>
          <w:szCs w:val="24"/>
        </w:rPr>
        <w:t>7</w:t>
      </w:r>
      <w:r w:rsidR="00435DCA" w:rsidRPr="00246B09">
        <w:rPr>
          <w:b w:val="0"/>
          <w:sz w:val="24"/>
          <w:szCs w:val="24"/>
        </w:rPr>
        <w:t xml:space="preserve"> serán de </w:t>
      </w:r>
      <w:r w:rsidR="00435DCA" w:rsidRPr="00BC74D1">
        <w:rPr>
          <w:b w:val="0"/>
          <w:sz w:val="24"/>
          <w:szCs w:val="24"/>
        </w:rPr>
        <w:t xml:space="preserve">$ </w:t>
      </w:r>
      <w:r w:rsidR="009A4903" w:rsidRPr="00BC74D1">
        <w:rPr>
          <w:b w:val="0"/>
          <w:sz w:val="24"/>
          <w:szCs w:val="24"/>
        </w:rPr>
        <w:t>196</w:t>
      </w:r>
      <w:proofErr w:type="gramStart"/>
      <w:r w:rsidR="009A4903" w:rsidRPr="00BC74D1">
        <w:rPr>
          <w:b w:val="0"/>
          <w:sz w:val="24"/>
          <w:szCs w:val="24"/>
        </w:rPr>
        <w:t>,002,294.11</w:t>
      </w:r>
      <w:proofErr w:type="gramEnd"/>
      <w:r w:rsidR="006C6A26" w:rsidRPr="00246B09">
        <w:rPr>
          <w:b w:val="0"/>
          <w:sz w:val="24"/>
          <w:szCs w:val="24"/>
        </w:rPr>
        <w:t xml:space="preserve"> (</w:t>
      </w:r>
      <w:r w:rsidR="00435DCA" w:rsidRPr="00246B09">
        <w:rPr>
          <w:b w:val="0"/>
          <w:sz w:val="24"/>
          <w:szCs w:val="24"/>
        </w:rPr>
        <w:t xml:space="preserve">ciento </w:t>
      </w:r>
      <w:r w:rsidR="00BC74D1">
        <w:rPr>
          <w:b w:val="0"/>
          <w:sz w:val="24"/>
          <w:szCs w:val="24"/>
        </w:rPr>
        <w:t>noventa y seis millones dos mil doscientos noventa y cuatro pesos</w:t>
      </w:r>
      <w:r w:rsidR="00405637">
        <w:rPr>
          <w:b w:val="0"/>
          <w:sz w:val="24"/>
          <w:szCs w:val="24"/>
        </w:rPr>
        <w:t xml:space="preserve"> </w:t>
      </w:r>
      <w:r w:rsidR="00BC74D1">
        <w:rPr>
          <w:b w:val="0"/>
          <w:sz w:val="24"/>
          <w:szCs w:val="24"/>
        </w:rPr>
        <w:t>11</w:t>
      </w:r>
      <w:r w:rsidR="00A15E11">
        <w:rPr>
          <w:b w:val="0"/>
          <w:sz w:val="24"/>
          <w:szCs w:val="24"/>
        </w:rPr>
        <w:t>/</w:t>
      </w:r>
      <w:r w:rsidR="00405637">
        <w:rPr>
          <w:b w:val="0"/>
          <w:sz w:val="24"/>
          <w:szCs w:val="24"/>
        </w:rPr>
        <w:t>100</w:t>
      </w:r>
      <w:r w:rsidR="006C6A26" w:rsidRPr="00246B09">
        <w:rPr>
          <w:b w:val="0"/>
          <w:sz w:val="24"/>
          <w:szCs w:val="24"/>
        </w:rPr>
        <w:t xml:space="preserve"> M</w:t>
      </w:r>
      <w:r w:rsidR="00405637">
        <w:rPr>
          <w:b w:val="0"/>
          <w:sz w:val="24"/>
          <w:szCs w:val="24"/>
        </w:rPr>
        <w:t>.</w:t>
      </w:r>
      <w:r w:rsidR="006C6A26" w:rsidRPr="00246B09">
        <w:rPr>
          <w:b w:val="0"/>
          <w:sz w:val="24"/>
          <w:szCs w:val="24"/>
        </w:rPr>
        <w:t>N</w:t>
      </w:r>
      <w:r w:rsidR="00405637">
        <w:rPr>
          <w:b w:val="0"/>
          <w:sz w:val="24"/>
          <w:szCs w:val="24"/>
        </w:rPr>
        <w:t>.</w:t>
      </w:r>
      <w:r w:rsidR="006C6A26" w:rsidRPr="00246B09">
        <w:rPr>
          <w:b w:val="0"/>
          <w:sz w:val="24"/>
          <w:szCs w:val="24"/>
        </w:rPr>
        <w:t>)</w:t>
      </w:r>
      <w:r w:rsidR="00173735" w:rsidRPr="00246B09">
        <w:rPr>
          <w:b w:val="0"/>
          <w:sz w:val="24"/>
          <w:szCs w:val="24"/>
        </w:rPr>
        <w:t>. Los egresos estimados en el ejercic</w:t>
      </w:r>
      <w:r w:rsidR="005536A4" w:rsidRPr="00246B09">
        <w:rPr>
          <w:b w:val="0"/>
          <w:sz w:val="24"/>
          <w:szCs w:val="24"/>
        </w:rPr>
        <w:t>io fiscal 201</w:t>
      </w:r>
      <w:r w:rsidR="0000708D">
        <w:rPr>
          <w:b w:val="0"/>
          <w:sz w:val="24"/>
          <w:szCs w:val="24"/>
        </w:rPr>
        <w:t>7</w:t>
      </w:r>
      <w:r w:rsidR="005536A4" w:rsidRPr="00246B09">
        <w:rPr>
          <w:b w:val="0"/>
          <w:sz w:val="24"/>
          <w:szCs w:val="24"/>
        </w:rPr>
        <w:t xml:space="preserve"> ascenderán a $ </w:t>
      </w:r>
      <w:r w:rsidR="00BC74D1">
        <w:rPr>
          <w:b w:val="0"/>
          <w:sz w:val="24"/>
          <w:szCs w:val="24"/>
        </w:rPr>
        <w:t>188</w:t>
      </w:r>
      <w:proofErr w:type="gramStart"/>
      <w:r w:rsidR="00BC74D1">
        <w:rPr>
          <w:b w:val="0"/>
          <w:sz w:val="24"/>
          <w:szCs w:val="24"/>
        </w:rPr>
        <w:t>,090,160.65</w:t>
      </w:r>
      <w:proofErr w:type="gramEnd"/>
      <w:r w:rsidR="00173735" w:rsidRPr="00246B09">
        <w:rPr>
          <w:b w:val="0"/>
          <w:sz w:val="24"/>
          <w:szCs w:val="24"/>
        </w:rPr>
        <w:t xml:space="preserve"> (</w:t>
      </w:r>
      <w:r w:rsidR="005536A4" w:rsidRPr="00246B09">
        <w:rPr>
          <w:b w:val="0"/>
          <w:sz w:val="24"/>
          <w:szCs w:val="24"/>
        </w:rPr>
        <w:t xml:space="preserve">ciento </w:t>
      </w:r>
      <w:r w:rsidR="00BC74D1">
        <w:rPr>
          <w:b w:val="0"/>
          <w:sz w:val="24"/>
          <w:szCs w:val="24"/>
        </w:rPr>
        <w:t>ochenta y ocho millones noventa mil ciento sesenta pesos</w:t>
      </w:r>
      <w:r w:rsidR="000307A9">
        <w:rPr>
          <w:b w:val="0"/>
          <w:sz w:val="24"/>
          <w:szCs w:val="24"/>
        </w:rPr>
        <w:t xml:space="preserve"> </w:t>
      </w:r>
      <w:r w:rsidR="005536A4" w:rsidRPr="00246B09">
        <w:rPr>
          <w:b w:val="0"/>
          <w:sz w:val="24"/>
          <w:szCs w:val="24"/>
        </w:rPr>
        <w:t xml:space="preserve"> </w:t>
      </w:r>
      <w:r w:rsidR="00252232">
        <w:rPr>
          <w:b w:val="0"/>
          <w:sz w:val="24"/>
          <w:szCs w:val="24"/>
        </w:rPr>
        <w:t>6</w:t>
      </w:r>
      <w:r w:rsidR="00BC74D1">
        <w:rPr>
          <w:b w:val="0"/>
          <w:sz w:val="24"/>
          <w:szCs w:val="24"/>
        </w:rPr>
        <w:t>5</w:t>
      </w:r>
      <w:r w:rsidR="00173735" w:rsidRPr="00246B09">
        <w:rPr>
          <w:b w:val="0"/>
          <w:sz w:val="24"/>
          <w:szCs w:val="24"/>
        </w:rPr>
        <w:t>/100 M</w:t>
      </w:r>
      <w:r w:rsidR="00405637">
        <w:rPr>
          <w:b w:val="0"/>
          <w:sz w:val="24"/>
          <w:szCs w:val="24"/>
        </w:rPr>
        <w:t>.</w:t>
      </w:r>
      <w:r w:rsidR="00173735" w:rsidRPr="00246B09">
        <w:rPr>
          <w:b w:val="0"/>
          <w:sz w:val="24"/>
          <w:szCs w:val="24"/>
        </w:rPr>
        <w:t>N</w:t>
      </w:r>
      <w:r w:rsidR="00405637">
        <w:rPr>
          <w:b w:val="0"/>
          <w:sz w:val="24"/>
          <w:szCs w:val="24"/>
        </w:rPr>
        <w:t>.</w:t>
      </w:r>
      <w:r w:rsidR="00173735" w:rsidRPr="00246B09">
        <w:rPr>
          <w:b w:val="0"/>
          <w:sz w:val="24"/>
          <w:szCs w:val="24"/>
        </w:rPr>
        <w:t>)</w:t>
      </w:r>
    </w:p>
    <w:p w:rsidR="007F1520" w:rsidRPr="0053725E" w:rsidRDefault="007F1520" w:rsidP="00B0043B">
      <w:pPr>
        <w:pStyle w:val="Ttulo51"/>
        <w:keepNext/>
        <w:keepLines/>
        <w:shd w:val="clear" w:color="auto" w:fill="auto"/>
        <w:tabs>
          <w:tab w:val="left" w:pos="952"/>
        </w:tabs>
        <w:spacing w:before="0" w:after="0" w:line="240" w:lineRule="exact"/>
        <w:ind w:left="-1418" w:right="20" w:firstLine="0"/>
        <w:rPr>
          <w:b w:val="0"/>
          <w:sz w:val="24"/>
          <w:szCs w:val="24"/>
        </w:rPr>
      </w:pPr>
    </w:p>
    <w:p w:rsidR="007F1520" w:rsidRPr="0053725E" w:rsidRDefault="0040479B" w:rsidP="00B0043B">
      <w:pPr>
        <w:pStyle w:val="Ttulo51"/>
        <w:keepNext/>
        <w:keepLines/>
        <w:shd w:val="clear" w:color="auto" w:fill="auto"/>
        <w:tabs>
          <w:tab w:val="left" w:pos="952"/>
        </w:tabs>
        <w:spacing w:before="0" w:after="0" w:line="240" w:lineRule="exact"/>
        <w:ind w:left="-1418" w:right="20" w:firstLine="0"/>
        <w:rPr>
          <w:sz w:val="24"/>
          <w:szCs w:val="24"/>
        </w:rPr>
      </w:pPr>
      <w:r w:rsidRPr="0053725E">
        <w:rPr>
          <w:sz w:val="24"/>
          <w:szCs w:val="24"/>
        </w:rPr>
        <w:t>Estrategias y propósitos a lograr</w:t>
      </w:r>
    </w:p>
    <w:p w:rsidR="005E5EA5" w:rsidRPr="0053725E" w:rsidRDefault="005E5EA5" w:rsidP="00B0043B">
      <w:pPr>
        <w:pStyle w:val="Ttulo51"/>
        <w:keepNext/>
        <w:keepLines/>
        <w:shd w:val="clear" w:color="auto" w:fill="auto"/>
        <w:tabs>
          <w:tab w:val="left" w:pos="952"/>
        </w:tabs>
        <w:spacing w:before="0" w:after="0" w:line="240" w:lineRule="exact"/>
        <w:ind w:left="-1418" w:right="20" w:firstLine="0"/>
        <w:rPr>
          <w:b w:val="0"/>
          <w:sz w:val="24"/>
          <w:szCs w:val="24"/>
        </w:rPr>
      </w:pPr>
    </w:p>
    <w:p w:rsidR="00CB1958" w:rsidRPr="0053725E" w:rsidRDefault="007D7CFB" w:rsidP="00B0043B">
      <w:pPr>
        <w:pStyle w:val="Cuerpodeltexto1"/>
        <w:shd w:val="clear" w:color="auto" w:fill="auto"/>
        <w:spacing w:after="180" w:line="240" w:lineRule="exact"/>
        <w:ind w:left="-1418" w:right="20" w:firstLine="0"/>
        <w:jc w:val="both"/>
        <w:rPr>
          <w:rStyle w:val="Cuerpodeltexto0"/>
          <w:color w:val="000000"/>
          <w:sz w:val="24"/>
          <w:szCs w:val="24"/>
          <w:lang w:eastAsia="es-ES_tradnl"/>
        </w:rPr>
      </w:pPr>
      <w:r w:rsidRPr="0053725E">
        <w:rPr>
          <w:rStyle w:val="Cuerpodeltexto0"/>
          <w:color w:val="000000"/>
          <w:sz w:val="24"/>
          <w:szCs w:val="24"/>
          <w:lang w:eastAsia="es-ES_tradnl"/>
        </w:rPr>
        <w:t>El presupuesto que se propone observa los principios de transparencia y rendición de cuentas</w:t>
      </w:r>
      <w:r w:rsidR="00571DAA" w:rsidRPr="0053725E">
        <w:rPr>
          <w:rStyle w:val="Cuerpodeltexto0"/>
          <w:color w:val="000000"/>
          <w:sz w:val="24"/>
          <w:szCs w:val="24"/>
          <w:lang w:eastAsia="es-ES_tradnl"/>
        </w:rPr>
        <w:t>, razón por lo que tiene como estructura la prevista en la Ley General de Contabilidad Gubernamental</w:t>
      </w:r>
      <w:r w:rsidR="00687670" w:rsidRPr="0053725E">
        <w:rPr>
          <w:rStyle w:val="Cuerpodeltexto0"/>
          <w:color w:val="000000"/>
          <w:sz w:val="24"/>
          <w:szCs w:val="24"/>
          <w:lang w:eastAsia="es-ES_tradnl"/>
        </w:rPr>
        <w:t>, Ley para el Ejercicio y Control de los Recursos</w:t>
      </w:r>
      <w:r w:rsidR="00571DAA" w:rsidRPr="0053725E">
        <w:rPr>
          <w:rStyle w:val="Cuerpodeltexto0"/>
          <w:color w:val="000000"/>
          <w:sz w:val="24"/>
          <w:szCs w:val="24"/>
          <w:lang w:eastAsia="es-ES_tradnl"/>
        </w:rPr>
        <w:t xml:space="preserve"> </w:t>
      </w:r>
      <w:r w:rsidR="00687670" w:rsidRPr="0053725E">
        <w:rPr>
          <w:rStyle w:val="Cuerpodeltexto0"/>
          <w:color w:val="000000"/>
          <w:sz w:val="24"/>
          <w:szCs w:val="24"/>
          <w:lang w:eastAsia="es-ES_tradnl"/>
        </w:rPr>
        <w:t>para el Estado y los Municipios de Guanajuato</w:t>
      </w:r>
      <w:r w:rsidR="00FB5EE8" w:rsidRPr="0053725E">
        <w:rPr>
          <w:rStyle w:val="Cuerpodeltexto0"/>
          <w:color w:val="000000"/>
          <w:sz w:val="24"/>
          <w:szCs w:val="24"/>
          <w:lang w:eastAsia="es-ES_tradnl"/>
        </w:rPr>
        <w:t xml:space="preserve"> y Ley </w:t>
      </w:r>
      <w:r w:rsidR="00FB5EE8" w:rsidRPr="0053725E">
        <w:rPr>
          <w:sz w:val="24"/>
          <w:szCs w:val="24"/>
        </w:rPr>
        <w:t xml:space="preserve">de </w:t>
      </w:r>
      <w:r w:rsidR="000F7F49">
        <w:rPr>
          <w:sz w:val="24"/>
          <w:szCs w:val="24"/>
        </w:rPr>
        <w:t xml:space="preserve">Transparencia </w:t>
      </w:r>
      <w:r w:rsidR="00FB5EE8" w:rsidRPr="0053725E">
        <w:rPr>
          <w:sz w:val="24"/>
          <w:szCs w:val="24"/>
        </w:rPr>
        <w:t xml:space="preserve"> </w:t>
      </w:r>
      <w:r w:rsidR="00BD6046">
        <w:rPr>
          <w:sz w:val="24"/>
          <w:szCs w:val="24"/>
        </w:rPr>
        <w:t xml:space="preserve">y </w:t>
      </w:r>
      <w:r w:rsidR="00FB5EE8" w:rsidRPr="0053725E">
        <w:rPr>
          <w:sz w:val="24"/>
          <w:szCs w:val="24"/>
        </w:rPr>
        <w:t>para el Estado y los Municipios de Guanajuato</w:t>
      </w:r>
      <w:r w:rsidR="00BC43B8" w:rsidRPr="0053725E">
        <w:rPr>
          <w:sz w:val="24"/>
          <w:szCs w:val="24"/>
        </w:rPr>
        <w:t>, por lo que se pondrá a disposición de la sociedad en internet el comportamiento del gasto de conformidad con los acuerdos del Consejo Nacional de Armonización Contable.</w:t>
      </w:r>
    </w:p>
    <w:p w:rsidR="00BB1759" w:rsidRPr="0053725E" w:rsidRDefault="00BB1759" w:rsidP="00B0043B">
      <w:pPr>
        <w:pStyle w:val="Cuerpodeltexto1"/>
        <w:shd w:val="clear" w:color="auto" w:fill="auto"/>
        <w:spacing w:after="180" w:line="240" w:lineRule="exact"/>
        <w:ind w:left="-1418" w:right="20" w:firstLine="0"/>
        <w:jc w:val="both"/>
        <w:rPr>
          <w:sz w:val="24"/>
          <w:szCs w:val="24"/>
        </w:rPr>
      </w:pPr>
      <w:r w:rsidRPr="0053725E">
        <w:rPr>
          <w:rStyle w:val="Cuerpodeltexto0"/>
          <w:color w:val="000000"/>
          <w:sz w:val="24"/>
          <w:szCs w:val="24"/>
          <w:lang w:eastAsia="es-ES_tradnl"/>
        </w:rPr>
        <w:t xml:space="preserve">Es prioridad de esta Administración Municipal hacer un uso ético de todos los recursos públicos </w:t>
      </w:r>
      <w:r w:rsidRPr="0053725E">
        <w:rPr>
          <w:rStyle w:val="Cuerpodeltexto0"/>
          <w:color w:val="000000"/>
          <w:sz w:val="24"/>
          <w:szCs w:val="24"/>
          <w:lang w:eastAsia="es-ES_tradnl"/>
        </w:rPr>
        <w:lastRenderedPageBreak/>
        <w:t>priorizando el gasto en los programas sociales, inversión en Infraestructura y Seguridad Pública que benefician principalmente a los sectores más vulnerables.</w:t>
      </w:r>
    </w:p>
    <w:p w:rsidR="00BB1759" w:rsidRPr="0053725E" w:rsidRDefault="00DC5962" w:rsidP="00B0043B">
      <w:pPr>
        <w:pStyle w:val="Cuerpodeltexto1"/>
        <w:shd w:val="clear" w:color="auto" w:fill="auto"/>
        <w:spacing w:after="180" w:line="240" w:lineRule="exact"/>
        <w:ind w:left="-1418" w:right="20" w:firstLine="0"/>
        <w:jc w:val="both"/>
        <w:rPr>
          <w:sz w:val="24"/>
          <w:szCs w:val="24"/>
        </w:rPr>
      </w:pPr>
      <w:r w:rsidRPr="0053725E">
        <w:rPr>
          <w:rStyle w:val="Cuerpodeltexto0"/>
          <w:color w:val="000000"/>
          <w:sz w:val="24"/>
          <w:szCs w:val="24"/>
          <w:lang w:eastAsia="es-ES_tradnl"/>
        </w:rPr>
        <w:t>L</w:t>
      </w:r>
      <w:r w:rsidR="00BB1759" w:rsidRPr="0053725E">
        <w:rPr>
          <w:rStyle w:val="Cuerpodeltexto0"/>
          <w:color w:val="000000"/>
          <w:sz w:val="24"/>
          <w:szCs w:val="24"/>
          <w:lang w:eastAsia="es-ES_tradnl"/>
        </w:rPr>
        <w:t>a Tesorería continuará emitiendo, en el mes de enero, los Lineamientos Generales en Materia de Austeridad, Racionalidad y Disciplina del Gasto Público, mismos que han generado un mejor ejercicio de los recursos del Municipio.</w:t>
      </w:r>
    </w:p>
    <w:p w:rsidR="00A649E5" w:rsidRPr="0053725E" w:rsidRDefault="00BB1759" w:rsidP="00B0043B">
      <w:pPr>
        <w:pStyle w:val="Cuerpodeltexto1"/>
        <w:shd w:val="clear" w:color="auto" w:fill="auto"/>
        <w:spacing w:after="0" w:line="240" w:lineRule="exact"/>
        <w:ind w:left="-1418" w:right="20" w:firstLine="0"/>
        <w:jc w:val="both"/>
        <w:rPr>
          <w:rStyle w:val="Cuerpodeltexto0"/>
          <w:color w:val="000000"/>
          <w:sz w:val="24"/>
          <w:szCs w:val="24"/>
          <w:lang w:eastAsia="es-ES_tradnl"/>
        </w:rPr>
      </w:pPr>
      <w:r w:rsidRPr="0053725E">
        <w:rPr>
          <w:rStyle w:val="Cuerpodeltexto0"/>
          <w:color w:val="000000"/>
          <w:sz w:val="24"/>
          <w:szCs w:val="24"/>
          <w:lang w:eastAsia="es-ES_tradnl"/>
        </w:rPr>
        <w:t xml:space="preserve">En cuanto al capítulo de los Servicios Personales, </w:t>
      </w:r>
      <w:r w:rsidR="000A45BF" w:rsidRPr="0053725E">
        <w:rPr>
          <w:rStyle w:val="Cuerpodeltexto0"/>
          <w:color w:val="000000"/>
          <w:sz w:val="24"/>
          <w:szCs w:val="24"/>
          <w:lang w:eastAsia="es-ES_tradnl"/>
        </w:rPr>
        <w:t xml:space="preserve">ésta Administración Municipal </w:t>
      </w:r>
      <w:r w:rsidR="00862AEE" w:rsidRPr="0053725E">
        <w:rPr>
          <w:rStyle w:val="Cuerpodeltexto0"/>
          <w:color w:val="000000"/>
          <w:sz w:val="24"/>
          <w:szCs w:val="24"/>
          <w:lang w:eastAsia="es-ES_tradnl"/>
        </w:rPr>
        <w:t>decidió</w:t>
      </w:r>
      <w:r w:rsidR="000A45BF" w:rsidRPr="0053725E">
        <w:rPr>
          <w:rStyle w:val="Cuerpodeltexto0"/>
          <w:color w:val="000000"/>
          <w:sz w:val="24"/>
          <w:szCs w:val="24"/>
          <w:lang w:eastAsia="es-ES_tradnl"/>
        </w:rPr>
        <w:t xml:space="preserve"> no otorgar incremento de sueldos, realizando únicamente una revisión, análisis y nivelación d</w:t>
      </w:r>
      <w:r w:rsidR="00B003A8" w:rsidRPr="0053725E">
        <w:rPr>
          <w:rStyle w:val="Cuerpodeltexto0"/>
          <w:color w:val="000000"/>
          <w:sz w:val="24"/>
          <w:szCs w:val="24"/>
          <w:lang w:eastAsia="es-ES_tradnl"/>
        </w:rPr>
        <w:t>e</w:t>
      </w:r>
      <w:r w:rsidR="00A2556B" w:rsidRPr="0053725E">
        <w:rPr>
          <w:rStyle w:val="Cuerpodeltexto0"/>
          <w:color w:val="000000"/>
          <w:sz w:val="24"/>
          <w:szCs w:val="24"/>
          <w:lang w:eastAsia="es-ES_tradnl"/>
        </w:rPr>
        <w:t xml:space="preserve"> los mismos</w:t>
      </w:r>
      <w:r w:rsidR="000A45BF" w:rsidRPr="0053725E">
        <w:rPr>
          <w:rStyle w:val="Cuerpodeltexto0"/>
          <w:color w:val="000000"/>
          <w:sz w:val="24"/>
          <w:szCs w:val="24"/>
          <w:lang w:eastAsia="es-ES_tradnl"/>
        </w:rPr>
        <w:t xml:space="preserve"> </w:t>
      </w:r>
      <w:r w:rsidR="00A2556B" w:rsidRPr="0053725E">
        <w:rPr>
          <w:rStyle w:val="Cuerpodeltexto0"/>
          <w:color w:val="000000"/>
          <w:sz w:val="24"/>
          <w:szCs w:val="24"/>
          <w:lang w:eastAsia="es-ES_tradnl"/>
        </w:rPr>
        <w:t>en las plazas del</w:t>
      </w:r>
      <w:r w:rsidR="000A45BF" w:rsidRPr="0053725E">
        <w:rPr>
          <w:rStyle w:val="Cuerpodeltexto0"/>
          <w:color w:val="000000"/>
          <w:sz w:val="24"/>
          <w:szCs w:val="24"/>
          <w:lang w:eastAsia="es-ES_tradnl"/>
        </w:rPr>
        <w:t xml:space="preserve"> </w:t>
      </w:r>
      <w:r w:rsidR="00B003A8" w:rsidRPr="0053725E">
        <w:rPr>
          <w:rStyle w:val="Cuerpodeltexto0"/>
          <w:color w:val="000000"/>
          <w:sz w:val="24"/>
          <w:szCs w:val="24"/>
          <w:lang w:eastAsia="es-ES_tradnl"/>
        </w:rPr>
        <w:t>personal operativo de las</w:t>
      </w:r>
      <w:r w:rsidR="000A45BF" w:rsidRPr="0053725E">
        <w:rPr>
          <w:rStyle w:val="Cuerpodeltexto0"/>
          <w:color w:val="000000"/>
          <w:sz w:val="24"/>
          <w:szCs w:val="24"/>
          <w:lang w:eastAsia="es-ES_tradnl"/>
        </w:rPr>
        <w:t xml:space="preserve"> áreas de seguridad</w:t>
      </w:r>
      <w:r w:rsidR="007E4364" w:rsidRPr="0053725E">
        <w:rPr>
          <w:rStyle w:val="Cuerpodeltexto0"/>
          <w:color w:val="000000"/>
          <w:sz w:val="24"/>
          <w:szCs w:val="24"/>
          <w:lang w:eastAsia="es-ES_tradnl"/>
        </w:rPr>
        <w:t xml:space="preserve"> pública, protección civil, </w:t>
      </w:r>
      <w:r w:rsidR="000A45BF" w:rsidRPr="0053725E">
        <w:rPr>
          <w:rStyle w:val="Cuerpodeltexto0"/>
          <w:color w:val="000000"/>
          <w:sz w:val="24"/>
          <w:szCs w:val="24"/>
          <w:lang w:eastAsia="es-ES_tradnl"/>
        </w:rPr>
        <w:t xml:space="preserve"> y tránsito y transporte</w:t>
      </w:r>
      <w:r w:rsidR="00B003A8" w:rsidRPr="0053725E">
        <w:rPr>
          <w:rStyle w:val="Cuerpodeltexto0"/>
          <w:color w:val="000000"/>
          <w:sz w:val="24"/>
          <w:szCs w:val="24"/>
          <w:lang w:eastAsia="es-ES_tradnl"/>
        </w:rPr>
        <w:t xml:space="preserve">, dicha nivelación </w:t>
      </w:r>
      <w:r w:rsidR="00A2556B" w:rsidRPr="0053725E">
        <w:rPr>
          <w:rStyle w:val="Cuerpodeltexto0"/>
          <w:color w:val="000000"/>
          <w:sz w:val="24"/>
          <w:szCs w:val="24"/>
          <w:lang w:eastAsia="es-ES_tradnl"/>
        </w:rPr>
        <w:t xml:space="preserve">representó un incremento </w:t>
      </w:r>
      <w:r w:rsidR="00CD432B" w:rsidRPr="0053725E">
        <w:rPr>
          <w:rStyle w:val="Cuerpodeltexto0"/>
          <w:color w:val="000000"/>
          <w:sz w:val="24"/>
          <w:szCs w:val="24"/>
          <w:lang w:eastAsia="es-ES_tradnl"/>
        </w:rPr>
        <w:t xml:space="preserve">anual </w:t>
      </w:r>
      <w:r w:rsidR="00A2556B" w:rsidRPr="0053725E">
        <w:rPr>
          <w:rStyle w:val="Cuerpodeltexto0"/>
          <w:color w:val="000000"/>
          <w:sz w:val="24"/>
          <w:szCs w:val="24"/>
          <w:lang w:eastAsia="es-ES_tradnl"/>
        </w:rPr>
        <w:t xml:space="preserve">de $ </w:t>
      </w:r>
      <w:r w:rsidR="00F2141C" w:rsidRPr="0053725E">
        <w:rPr>
          <w:rStyle w:val="Cuerpodeltexto0"/>
          <w:color w:val="000000"/>
          <w:sz w:val="24"/>
          <w:szCs w:val="24"/>
          <w:lang w:eastAsia="es-ES_tradnl"/>
        </w:rPr>
        <w:t>1</w:t>
      </w:r>
      <w:proofErr w:type="gramStart"/>
      <w:r w:rsidR="00F2141C" w:rsidRPr="0053725E">
        <w:rPr>
          <w:rStyle w:val="Cuerpodeltexto0"/>
          <w:color w:val="000000"/>
          <w:sz w:val="24"/>
          <w:szCs w:val="24"/>
          <w:lang w:eastAsia="es-ES_tradnl"/>
        </w:rPr>
        <w:t>,</w:t>
      </w:r>
      <w:r w:rsidR="00252232">
        <w:rPr>
          <w:rStyle w:val="Cuerpodeltexto0"/>
          <w:color w:val="000000"/>
          <w:sz w:val="24"/>
          <w:szCs w:val="24"/>
          <w:lang w:eastAsia="es-ES_tradnl"/>
        </w:rPr>
        <w:t>890,444.00</w:t>
      </w:r>
      <w:proofErr w:type="gramEnd"/>
      <w:r w:rsidR="00F2141C" w:rsidRPr="0053725E">
        <w:rPr>
          <w:rStyle w:val="Cuerpodeltexto0"/>
          <w:color w:val="000000"/>
          <w:sz w:val="24"/>
          <w:szCs w:val="24"/>
          <w:lang w:eastAsia="es-ES_tradnl"/>
        </w:rPr>
        <w:t xml:space="preserve"> (Un millón </w:t>
      </w:r>
      <w:r w:rsidR="00252232">
        <w:rPr>
          <w:rStyle w:val="Cuerpodeltexto0"/>
          <w:color w:val="000000"/>
          <w:sz w:val="24"/>
          <w:szCs w:val="24"/>
          <w:lang w:eastAsia="es-ES_tradnl"/>
        </w:rPr>
        <w:t>ochocientos noventa mil cuatrocientos cuarenta y cuatro pesos</w:t>
      </w:r>
      <w:r w:rsidR="00F2141C" w:rsidRPr="0053725E">
        <w:rPr>
          <w:rStyle w:val="Cuerpodeltexto0"/>
          <w:color w:val="000000"/>
          <w:sz w:val="24"/>
          <w:szCs w:val="24"/>
          <w:lang w:eastAsia="es-ES_tradnl"/>
        </w:rPr>
        <w:t xml:space="preserve"> </w:t>
      </w:r>
      <w:r w:rsidR="00252232">
        <w:rPr>
          <w:rStyle w:val="Cuerpodeltexto0"/>
          <w:color w:val="000000"/>
          <w:sz w:val="24"/>
          <w:szCs w:val="24"/>
          <w:lang w:eastAsia="es-ES_tradnl"/>
        </w:rPr>
        <w:t>00</w:t>
      </w:r>
      <w:r w:rsidR="00F2141C" w:rsidRPr="0053725E">
        <w:rPr>
          <w:rStyle w:val="Cuerpodeltexto0"/>
          <w:color w:val="000000"/>
          <w:sz w:val="24"/>
          <w:szCs w:val="24"/>
          <w:lang w:eastAsia="es-ES_tradnl"/>
        </w:rPr>
        <w:t>/100 M</w:t>
      </w:r>
      <w:r w:rsidR="00CD2891">
        <w:rPr>
          <w:rStyle w:val="Cuerpodeltexto0"/>
          <w:color w:val="000000"/>
          <w:sz w:val="24"/>
          <w:szCs w:val="24"/>
          <w:lang w:eastAsia="es-ES_tradnl"/>
        </w:rPr>
        <w:t>.</w:t>
      </w:r>
      <w:r w:rsidR="00F2141C" w:rsidRPr="0053725E">
        <w:rPr>
          <w:rStyle w:val="Cuerpodeltexto0"/>
          <w:color w:val="000000"/>
          <w:sz w:val="24"/>
          <w:szCs w:val="24"/>
          <w:lang w:eastAsia="es-ES_tradnl"/>
        </w:rPr>
        <w:t>N</w:t>
      </w:r>
      <w:r w:rsidR="00CD2891">
        <w:rPr>
          <w:rStyle w:val="Cuerpodeltexto0"/>
          <w:color w:val="000000"/>
          <w:sz w:val="24"/>
          <w:szCs w:val="24"/>
          <w:lang w:eastAsia="es-ES_tradnl"/>
        </w:rPr>
        <w:t>.</w:t>
      </w:r>
      <w:r w:rsidR="00F2141C" w:rsidRPr="0053725E">
        <w:rPr>
          <w:rStyle w:val="Cuerpodeltexto0"/>
          <w:color w:val="000000"/>
          <w:sz w:val="24"/>
          <w:szCs w:val="24"/>
          <w:lang w:eastAsia="es-ES_tradnl"/>
        </w:rPr>
        <w:t>)</w:t>
      </w:r>
    </w:p>
    <w:p w:rsidR="00A649E5" w:rsidRPr="0053725E" w:rsidRDefault="00A649E5" w:rsidP="00B0043B">
      <w:pPr>
        <w:pStyle w:val="Cuerpodeltexto1"/>
        <w:shd w:val="clear" w:color="auto" w:fill="auto"/>
        <w:spacing w:after="0" w:line="240" w:lineRule="exact"/>
        <w:ind w:left="-1418" w:right="20" w:firstLine="0"/>
        <w:jc w:val="both"/>
        <w:rPr>
          <w:rStyle w:val="Cuerpodeltexto0"/>
          <w:color w:val="000000"/>
          <w:sz w:val="24"/>
          <w:szCs w:val="24"/>
          <w:lang w:eastAsia="es-ES_tradnl"/>
        </w:rPr>
      </w:pPr>
    </w:p>
    <w:p w:rsidR="00177281" w:rsidRPr="0053725E" w:rsidRDefault="00177281" w:rsidP="00B0043B">
      <w:pPr>
        <w:pStyle w:val="Cuerpodeltexto1"/>
        <w:spacing w:after="0" w:line="240" w:lineRule="exact"/>
        <w:ind w:left="-1418" w:right="20"/>
        <w:jc w:val="both"/>
        <w:rPr>
          <w:rStyle w:val="Cuerpodeltexto0"/>
          <w:color w:val="000000"/>
          <w:sz w:val="24"/>
          <w:szCs w:val="24"/>
          <w:lang w:eastAsia="es-ES_tradnl"/>
        </w:rPr>
      </w:pPr>
      <w:r w:rsidRPr="0053725E">
        <w:rPr>
          <w:rStyle w:val="Cuerpodeltexto0"/>
          <w:color w:val="000000"/>
          <w:sz w:val="24"/>
          <w:szCs w:val="24"/>
          <w:lang w:eastAsia="es-ES_tradnl"/>
        </w:rPr>
        <w:t xml:space="preserve">      </w:t>
      </w:r>
      <w:r w:rsidR="0079339D" w:rsidRPr="0053725E">
        <w:rPr>
          <w:rStyle w:val="Cuerpodeltexto0"/>
          <w:color w:val="000000"/>
          <w:sz w:val="24"/>
          <w:szCs w:val="24"/>
          <w:lang w:eastAsia="es-ES_tradnl"/>
        </w:rPr>
        <w:t>S</w:t>
      </w:r>
      <w:r w:rsidR="00BB1759" w:rsidRPr="0053725E">
        <w:rPr>
          <w:rStyle w:val="Cuerpodeltexto0"/>
          <w:color w:val="000000"/>
          <w:sz w:val="24"/>
          <w:szCs w:val="24"/>
          <w:lang w:eastAsia="es-ES_tradnl"/>
        </w:rPr>
        <w:t>e continuará con las gestiones, ante el Gobierno del Estado y la Federación, a fin de obtener mayores recursos para apoyar la obra pública y los proyectos es</w:t>
      </w:r>
      <w:r w:rsidRPr="0053725E">
        <w:rPr>
          <w:rStyle w:val="Cuerpodeltexto0"/>
          <w:color w:val="000000"/>
          <w:sz w:val="24"/>
          <w:szCs w:val="24"/>
          <w:lang w:eastAsia="es-ES_tradnl"/>
        </w:rPr>
        <w:t>tratégicos del Municipio de U</w:t>
      </w:r>
      <w:r w:rsidR="0079339D" w:rsidRPr="0053725E">
        <w:rPr>
          <w:rStyle w:val="Cuerpodeltexto0"/>
          <w:color w:val="000000"/>
          <w:sz w:val="24"/>
          <w:szCs w:val="24"/>
          <w:lang w:eastAsia="es-ES_tradnl"/>
        </w:rPr>
        <w:t>riangato</w:t>
      </w:r>
      <w:r w:rsidR="00BB1759" w:rsidRPr="0053725E">
        <w:rPr>
          <w:rStyle w:val="Cuerpodeltexto0"/>
          <w:color w:val="000000"/>
          <w:sz w:val="24"/>
          <w:szCs w:val="24"/>
          <w:lang w:eastAsia="es-ES_tradnl"/>
        </w:rPr>
        <w:t>, potenciando los recursos Municipales en beneficio de la ciudad, estas obras y</w:t>
      </w:r>
      <w:r w:rsidRPr="0053725E">
        <w:rPr>
          <w:sz w:val="24"/>
          <w:szCs w:val="24"/>
        </w:rPr>
        <w:t xml:space="preserve"> </w:t>
      </w:r>
      <w:r w:rsidRPr="0053725E">
        <w:rPr>
          <w:rStyle w:val="Cuerpodeltexto0"/>
          <w:color w:val="000000"/>
          <w:sz w:val="24"/>
          <w:szCs w:val="24"/>
          <w:lang w:eastAsia="es-ES_tradnl"/>
        </w:rPr>
        <w:t>proyectos se encontrarán ligadas a las Líneas Estratégicas de la Administración 2015-2018</w:t>
      </w:r>
    </w:p>
    <w:p w:rsidR="004E4CC6" w:rsidRPr="0053725E" w:rsidRDefault="004E4CC6" w:rsidP="00B0043B">
      <w:pPr>
        <w:pStyle w:val="Cuerpodeltexto1"/>
        <w:spacing w:after="0" w:line="240" w:lineRule="exact"/>
        <w:ind w:left="-1418" w:right="20"/>
        <w:jc w:val="both"/>
        <w:rPr>
          <w:rStyle w:val="Cuerpodeltexto0"/>
          <w:color w:val="000000"/>
          <w:sz w:val="24"/>
          <w:szCs w:val="24"/>
          <w:lang w:eastAsia="es-ES_tradnl"/>
        </w:rPr>
      </w:pPr>
    </w:p>
    <w:p w:rsidR="00FE4AE5" w:rsidRPr="0053725E" w:rsidRDefault="00452F17" w:rsidP="00B0043B">
      <w:pPr>
        <w:pStyle w:val="Cuerpodeltexto1"/>
        <w:shd w:val="clear" w:color="auto" w:fill="auto"/>
        <w:spacing w:after="0" w:line="245" w:lineRule="exact"/>
        <w:ind w:left="-1418" w:right="440" w:firstLine="0"/>
        <w:jc w:val="both"/>
        <w:rPr>
          <w:rStyle w:val="Cuerpodeltexto0"/>
          <w:color w:val="000000"/>
          <w:sz w:val="24"/>
          <w:szCs w:val="24"/>
          <w:lang w:eastAsia="es-ES_tradnl"/>
        </w:rPr>
      </w:pPr>
      <w:r w:rsidRPr="0053725E">
        <w:rPr>
          <w:rStyle w:val="Cuerpodeltexto0"/>
          <w:color w:val="000000"/>
          <w:sz w:val="24"/>
          <w:szCs w:val="24"/>
          <w:lang w:eastAsia="es-ES_tradnl"/>
        </w:rPr>
        <w:t>El ejercicio de los recursos públicos se sujetará a la correcta aplicación normativa y de manera transparente, facilitando la rendición de cuentas tanto a los órganos de gobierno, como a la ciudadanía en general</w:t>
      </w:r>
      <w:bookmarkStart w:id="3" w:name="bookmark37"/>
      <w:r w:rsidR="0071533A" w:rsidRPr="0053725E">
        <w:rPr>
          <w:rStyle w:val="Cuerpodeltexto0"/>
          <w:color w:val="000000"/>
          <w:sz w:val="24"/>
          <w:szCs w:val="24"/>
          <w:lang w:eastAsia="es-ES_tradnl"/>
        </w:rPr>
        <w:t>.</w:t>
      </w:r>
    </w:p>
    <w:p w:rsidR="00223A89" w:rsidRPr="0053725E" w:rsidRDefault="00223A89" w:rsidP="00B0043B">
      <w:pPr>
        <w:pStyle w:val="Cuerpodeltexto1"/>
        <w:shd w:val="clear" w:color="auto" w:fill="auto"/>
        <w:spacing w:after="0" w:line="245" w:lineRule="exact"/>
        <w:ind w:left="-1418" w:right="440" w:firstLine="0"/>
        <w:jc w:val="both"/>
        <w:rPr>
          <w:rStyle w:val="Cuerpodeltexto0"/>
          <w:color w:val="000000"/>
          <w:sz w:val="24"/>
          <w:szCs w:val="24"/>
          <w:lang w:eastAsia="es-ES_tradnl"/>
        </w:rPr>
      </w:pPr>
    </w:p>
    <w:p w:rsidR="00223A89" w:rsidRPr="0053725E" w:rsidRDefault="00223A89" w:rsidP="00B0043B">
      <w:pPr>
        <w:autoSpaceDE w:val="0"/>
        <w:autoSpaceDN w:val="0"/>
        <w:adjustRightInd w:val="0"/>
        <w:spacing w:after="0" w:line="240" w:lineRule="auto"/>
        <w:ind w:left="-1418"/>
        <w:jc w:val="both"/>
        <w:rPr>
          <w:rFonts w:ascii="Arial" w:hAnsi="Arial" w:cs="Arial"/>
          <w:sz w:val="24"/>
          <w:szCs w:val="24"/>
        </w:rPr>
      </w:pPr>
      <w:r w:rsidRPr="0053725E">
        <w:rPr>
          <w:rFonts w:ascii="Arial" w:hAnsi="Arial" w:cs="Arial"/>
          <w:sz w:val="24"/>
          <w:szCs w:val="24"/>
        </w:rPr>
        <w:t xml:space="preserve">El Presupuesto que se presenta, pretende la congruencia entre el nivel del gasto y la suma de los ingresos que se estiman captar en el mismo período, bajo la premisa fundamental de alcanzar el mayor número de </w:t>
      </w:r>
      <w:proofErr w:type="spellStart"/>
      <w:r w:rsidRPr="0053725E">
        <w:rPr>
          <w:rFonts w:ascii="Arial" w:hAnsi="Arial" w:cs="Arial"/>
          <w:sz w:val="24"/>
          <w:szCs w:val="24"/>
        </w:rPr>
        <w:t>satisfactores</w:t>
      </w:r>
      <w:proofErr w:type="spellEnd"/>
      <w:r w:rsidRPr="0053725E">
        <w:rPr>
          <w:rFonts w:ascii="Arial" w:hAnsi="Arial" w:cs="Arial"/>
          <w:sz w:val="24"/>
          <w:szCs w:val="24"/>
        </w:rPr>
        <w:t xml:space="preserve"> sociales para la población del municipio, al tener como principal objetivo la administración eficiente de la Hacienda Pública.</w:t>
      </w:r>
    </w:p>
    <w:p w:rsidR="00223A89" w:rsidRPr="0053725E" w:rsidRDefault="00223A89" w:rsidP="00B0043B">
      <w:pPr>
        <w:autoSpaceDE w:val="0"/>
        <w:autoSpaceDN w:val="0"/>
        <w:adjustRightInd w:val="0"/>
        <w:spacing w:after="0" w:line="240" w:lineRule="auto"/>
        <w:ind w:left="-1418"/>
        <w:jc w:val="both"/>
        <w:rPr>
          <w:rFonts w:ascii="Arial" w:hAnsi="Arial" w:cs="Arial"/>
          <w:sz w:val="24"/>
          <w:szCs w:val="24"/>
        </w:rPr>
      </w:pPr>
    </w:p>
    <w:p w:rsidR="00223A89" w:rsidRPr="0053725E" w:rsidRDefault="00223A89" w:rsidP="00B0043B">
      <w:pPr>
        <w:autoSpaceDE w:val="0"/>
        <w:autoSpaceDN w:val="0"/>
        <w:adjustRightInd w:val="0"/>
        <w:spacing w:after="0" w:line="240" w:lineRule="auto"/>
        <w:ind w:left="-1418"/>
        <w:jc w:val="both"/>
        <w:rPr>
          <w:rFonts w:ascii="Arial" w:hAnsi="Arial" w:cs="Arial"/>
          <w:sz w:val="24"/>
          <w:szCs w:val="24"/>
        </w:rPr>
      </w:pPr>
      <w:r w:rsidRPr="0053725E">
        <w:rPr>
          <w:rFonts w:ascii="Arial" w:hAnsi="Arial" w:cs="Arial"/>
          <w:sz w:val="24"/>
          <w:szCs w:val="24"/>
        </w:rPr>
        <w:t>Impulsar decididamente la calidad del gasto público bajo criterios que garanticen el cumplimiento de los objetivos de este Municipio, adoptándose como principio, ejercer el Presupuesto de Egreso</w:t>
      </w:r>
      <w:r w:rsidR="000C7D20" w:rsidRPr="0053725E">
        <w:rPr>
          <w:rFonts w:ascii="Arial" w:hAnsi="Arial" w:cs="Arial"/>
          <w:sz w:val="24"/>
          <w:szCs w:val="24"/>
        </w:rPr>
        <w:t>s</w:t>
      </w:r>
      <w:r w:rsidRPr="0053725E">
        <w:rPr>
          <w:rFonts w:ascii="Arial" w:hAnsi="Arial" w:cs="Arial"/>
          <w:sz w:val="24"/>
          <w:szCs w:val="24"/>
        </w:rPr>
        <w:t xml:space="preserve"> para el Ejercicio Fiscal 201</w:t>
      </w:r>
      <w:r w:rsidR="00252232">
        <w:rPr>
          <w:rFonts w:ascii="Arial" w:hAnsi="Arial" w:cs="Arial"/>
          <w:sz w:val="24"/>
          <w:szCs w:val="24"/>
        </w:rPr>
        <w:t>7</w:t>
      </w:r>
      <w:r w:rsidRPr="0053725E">
        <w:rPr>
          <w:rFonts w:ascii="Arial" w:hAnsi="Arial" w:cs="Arial"/>
          <w:sz w:val="24"/>
          <w:szCs w:val="24"/>
        </w:rPr>
        <w:t xml:space="preserve">, bajo un enfoque a resultados que permita evaluar el desempeño de los programas públicos, siendo imprescindible adoptar como estrategia, la implementación de metas cuantitativas para evaluar la calidad, eficiencia y eficacia de la gestión gubernamental, así como coordinar la instrumentación de una </w:t>
      </w:r>
      <w:proofErr w:type="spellStart"/>
      <w:r w:rsidRPr="0053725E">
        <w:rPr>
          <w:rFonts w:ascii="Arial" w:hAnsi="Arial" w:cs="Arial"/>
          <w:sz w:val="24"/>
          <w:szCs w:val="24"/>
        </w:rPr>
        <w:t>presupuestación</w:t>
      </w:r>
      <w:proofErr w:type="spellEnd"/>
      <w:r w:rsidRPr="0053725E">
        <w:rPr>
          <w:rFonts w:ascii="Arial" w:hAnsi="Arial" w:cs="Arial"/>
          <w:sz w:val="24"/>
          <w:szCs w:val="24"/>
        </w:rPr>
        <w:t xml:space="preserve"> basada en resultados. .</w:t>
      </w:r>
    </w:p>
    <w:p w:rsidR="00223A89" w:rsidRPr="0053725E" w:rsidRDefault="00223A89" w:rsidP="00B0043B">
      <w:pPr>
        <w:autoSpaceDE w:val="0"/>
        <w:autoSpaceDN w:val="0"/>
        <w:adjustRightInd w:val="0"/>
        <w:spacing w:after="0" w:line="240" w:lineRule="auto"/>
        <w:ind w:left="-1418"/>
        <w:jc w:val="both"/>
        <w:rPr>
          <w:rFonts w:ascii="Arial" w:hAnsi="Arial" w:cs="Arial"/>
          <w:sz w:val="24"/>
          <w:szCs w:val="24"/>
        </w:rPr>
      </w:pPr>
    </w:p>
    <w:p w:rsidR="00223A89" w:rsidRPr="0053725E" w:rsidRDefault="00223A89" w:rsidP="00B0043B">
      <w:pPr>
        <w:autoSpaceDE w:val="0"/>
        <w:autoSpaceDN w:val="0"/>
        <w:adjustRightInd w:val="0"/>
        <w:spacing w:after="0" w:line="240" w:lineRule="auto"/>
        <w:ind w:left="-1418"/>
        <w:jc w:val="both"/>
        <w:rPr>
          <w:rFonts w:ascii="Arial" w:hAnsi="Arial" w:cs="Arial"/>
          <w:sz w:val="24"/>
          <w:szCs w:val="24"/>
        </w:rPr>
      </w:pPr>
      <w:r w:rsidRPr="001566AF">
        <w:rPr>
          <w:rFonts w:ascii="Arial" w:hAnsi="Arial" w:cs="Arial"/>
          <w:sz w:val="24"/>
          <w:szCs w:val="24"/>
        </w:rPr>
        <w:t>Se mantiene como prioridad dentro del gasto de operatividad, los Servicios Públicos y Seguridad Pública.</w:t>
      </w:r>
    </w:p>
    <w:p w:rsidR="00223A89" w:rsidRPr="0053725E" w:rsidRDefault="00223A89" w:rsidP="00B0043B">
      <w:pPr>
        <w:autoSpaceDE w:val="0"/>
        <w:autoSpaceDN w:val="0"/>
        <w:adjustRightInd w:val="0"/>
        <w:spacing w:after="0" w:line="240" w:lineRule="auto"/>
        <w:ind w:left="-1418"/>
        <w:jc w:val="both"/>
        <w:rPr>
          <w:rFonts w:ascii="Arial" w:hAnsi="Arial" w:cs="Arial"/>
          <w:sz w:val="24"/>
          <w:szCs w:val="24"/>
        </w:rPr>
      </w:pPr>
    </w:p>
    <w:p w:rsidR="00223A89" w:rsidRPr="0053725E" w:rsidRDefault="00223A89" w:rsidP="00B0043B">
      <w:pPr>
        <w:autoSpaceDE w:val="0"/>
        <w:autoSpaceDN w:val="0"/>
        <w:adjustRightInd w:val="0"/>
        <w:spacing w:after="0" w:line="240" w:lineRule="auto"/>
        <w:ind w:left="-1418"/>
        <w:jc w:val="both"/>
        <w:rPr>
          <w:rFonts w:ascii="Arial" w:hAnsi="Arial" w:cs="Arial"/>
          <w:sz w:val="24"/>
          <w:szCs w:val="24"/>
        </w:rPr>
      </w:pPr>
      <w:r w:rsidRPr="0053725E">
        <w:rPr>
          <w:rFonts w:ascii="Arial" w:hAnsi="Arial" w:cs="Arial"/>
          <w:sz w:val="24"/>
          <w:szCs w:val="24"/>
        </w:rPr>
        <w:t>Apoyo a sectores vulnerables de la Sociedad a través de Dependencias y Entidades Paramunicipales, estableciendo una estrecha relación entre las mismas para la atención más</w:t>
      </w:r>
      <w:r w:rsidR="0005598A">
        <w:rPr>
          <w:rFonts w:ascii="Arial" w:hAnsi="Arial" w:cs="Arial"/>
          <w:sz w:val="24"/>
          <w:szCs w:val="24"/>
        </w:rPr>
        <w:t xml:space="preserve"> </w:t>
      </w:r>
      <w:r w:rsidRPr="0053725E">
        <w:rPr>
          <w:rFonts w:ascii="Arial" w:hAnsi="Arial" w:cs="Arial"/>
          <w:sz w:val="24"/>
          <w:szCs w:val="24"/>
        </w:rPr>
        <w:t>eficaz y expedita de sus necesidades.</w:t>
      </w:r>
    </w:p>
    <w:p w:rsidR="00223A89" w:rsidRPr="0053725E" w:rsidRDefault="00223A89" w:rsidP="00B0043B">
      <w:pPr>
        <w:autoSpaceDE w:val="0"/>
        <w:autoSpaceDN w:val="0"/>
        <w:adjustRightInd w:val="0"/>
        <w:spacing w:after="0" w:line="240" w:lineRule="auto"/>
        <w:ind w:left="-1418"/>
        <w:jc w:val="both"/>
        <w:rPr>
          <w:rFonts w:ascii="Arial" w:hAnsi="Arial" w:cs="Arial"/>
          <w:sz w:val="24"/>
          <w:szCs w:val="24"/>
        </w:rPr>
      </w:pPr>
    </w:p>
    <w:p w:rsidR="00CB3BD7" w:rsidRDefault="00CB3BD7" w:rsidP="00B0043B">
      <w:pPr>
        <w:autoSpaceDE w:val="0"/>
        <w:autoSpaceDN w:val="0"/>
        <w:adjustRightInd w:val="0"/>
        <w:spacing w:after="0" w:line="240" w:lineRule="auto"/>
        <w:ind w:left="-1418"/>
        <w:jc w:val="both"/>
        <w:rPr>
          <w:rFonts w:ascii="Arial" w:hAnsi="Arial" w:cs="Arial"/>
          <w:b/>
          <w:sz w:val="24"/>
          <w:szCs w:val="24"/>
        </w:rPr>
      </w:pPr>
    </w:p>
    <w:p w:rsidR="00CB3BD7" w:rsidRDefault="00CB3BD7" w:rsidP="00B0043B">
      <w:pPr>
        <w:autoSpaceDE w:val="0"/>
        <w:autoSpaceDN w:val="0"/>
        <w:adjustRightInd w:val="0"/>
        <w:spacing w:after="0" w:line="240" w:lineRule="auto"/>
        <w:ind w:left="-1418"/>
        <w:jc w:val="both"/>
        <w:rPr>
          <w:rFonts w:ascii="Arial" w:hAnsi="Arial" w:cs="Arial"/>
          <w:b/>
          <w:sz w:val="24"/>
          <w:szCs w:val="24"/>
        </w:rPr>
      </w:pPr>
    </w:p>
    <w:p w:rsidR="00B0043B" w:rsidRDefault="00B0043B" w:rsidP="00B0043B">
      <w:pPr>
        <w:autoSpaceDE w:val="0"/>
        <w:autoSpaceDN w:val="0"/>
        <w:adjustRightInd w:val="0"/>
        <w:spacing w:after="0" w:line="240" w:lineRule="auto"/>
        <w:ind w:left="-1418"/>
        <w:jc w:val="both"/>
        <w:rPr>
          <w:rFonts w:ascii="Arial" w:hAnsi="Arial" w:cs="Arial"/>
          <w:b/>
          <w:sz w:val="24"/>
          <w:szCs w:val="24"/>
        </w:rPr>
      </w:pPr>
    </w:p>
    <w:p w:rsidR="00B0043B" w:rsidRDefault="00B0043B" w:rsidP="00B0043B">
      <w:pPr>
        <w:autoSpaceDE w:val="0"/>
        <w:autoSpaceDN w:val="0"/>
        <w:adjustRightInd w:val="0"/>
        <w:spacing w:after="0" w:line="240" w:lineRule="auto"/>
        <w:ind w:left="-1418"/>
        <w:jc w:val="both"/>
        <w:rPr>
          <w:rFonts w:ascii="Arial" w:hAnsi="Arial" w:cs="Arial"/>
          <w:b/>
          <w:sz w:val="24"/>
          <w:szCs w:val="24"/>
        </w:rPr>
      </w:pPr>
    </w:p>
    <w:p w:rsidR="00B0043B" w:rsidRDefault="00B0043B" w:rsidP="00B0043B">
      <w:pPr>
        <w:autoSpaceDE w:val="0"/>
        <w:autoSpaceDN w:val="0"/>
        <w:adjustRightInd w:val="0"/>
        <w:spacing w:after="0" w:line="240" w:lineRule="auto"/>
        <w:ind w:left="-1418"/>
        <w:jc w:val="both"/>
        <w:rPr>
          <w:rFonts w:ascii="Arial" w:hAnsi="Arial" w:cs="Arial"/>
          <w:b/>
          <w:sz w:val="24"/>
          <w:szCs w:val="24"/>
        </w:rPr>
      </w:pPr>
    </w:p>
    <w:p w:rsidR="00AD16D7" w:rsidRDefault="00AD16D7" w:rsidP="00B0043B">
      <w:pPr>
        <w:autoSpaceDE w:val="0"/>
        <w:autoSpaceDN w:val="0"/>
        <w:adjustRightInd w:val="0"/>
        <w:spacing w:after="0" w:line="240" w:lineRule="auto"/>
        <w:ind w:left="-1418"/>
        <w:jc w:val="both"/>
        <w:rPr>
          <w:rFonts w:ascii="Arial" w:hAnsi="Arial" w:cs="Arial"/>
          <w:b/>
          <w:sz w:val="24"/>
          <w:szCs w:val="24"/>
        </w:rPr>
      </w:pPr>
    </w:p>
    <w:p w:rsidR="00AD16D7" w:rsidRDefault="00AD16D7" w:rsidP="00B0043B">
      <w:pPr>
        <w:autoSpaceDE w:val="0"/>
        <w:autoSpaceDN w:val="0"/>
        <w:adjustRightInd w:val="0"/>
        <w:spacing w:after="0" w:line="240" w:lineRule="auto"/>
        <w:ind w:left="-1418"/>
        <w:jc w:val="both"/>
        <w:rPr>
          <w:rFonts w:ascii="Arial" w:hAnsi="Arial" w:cs="Arial"/>
          <w:b/>
          <w:sz w:val="24"/>
          <w:szCs w:val="24"/>
        </w:rPr>
      </w:pPr>
    </w:p>
    <w:p w:rsidR="00AD16D7" w:rsidRDefault="00AD16D7" w:rsidP="00B0043B">
      <w:pPr>
        <w:autoSpaceDE w:val="0"/>
        <w:autoSpaceDN w:val="0"/>
        <w:adjustRightInd w:val="0"/>
        <w:spacing w:after="0" w:line="240" w:lineRule="auto"/>
        <w:ind w:left="-1418"/>
        <w:jc w:val="both"/>
        <w:rPr>
          <w:rFonts w:ascii="Arial" w:hAnsi="Arial" w:cs="Arial"/>
          <w:b/>
          <w:sz w:val="24"/>
          <w:szCs w:val="24"/>
        </w:rPr>
      </w:pPr>
    </w:p>
    <w:p w:rsidR="00AD16D7" w:rsidRDefault="00AD16D7" w:rsidP="00B0043B">
      <w:pPr>
        <w:autoSpaceDE w:val="0"/>
        <w:autoSpaceDN w:val="0"/>
        <w:adjustRightInd w:val="0"/>
        <w:spacing w:after="0" w:line="240" w:lineRule="auto"/>
        <w:ind w:left="-1418"/>
        <w:jc w:val="both"/>
        <w:rPr>
          <w:rFonts w:ascii="Arial" w:hAnsi="Arial" w:cs="Arial"/>
          <w:b/>
          <w:sz w:val="24"/>
          <w:szCs w:val="24"/>
        </w:rPr>
      </w:pPr>
    </w:p>
    <w:p w:rsidR="00AD16D7" w:rsidRDefault="00AD16D7" w:rsidP="00FB6710">
      <w:pPr>
        <w:autoSpaceDE w:val="0"/>
        <w:autoSpaceDN w:val="0"/>
        <w:adjustRightInd w:val="0"/>
        <w:spacing w:after="0" w:line="240" w:lineRule="auto"/>
        <w:jc w:val="both"/>
        <w:rPr>
          <w:rFonts w:ascii="Arial" w:hAnsi="Arial" w:cs="Arial"/>
          <w:b/>
          <w:sz w:val="24"/>
          <w:szCs w:val="24"/>
        </w:rPr>
      </w:pPr>
    </w:p>
    <w:p w:rsidR="00CB3BD7" w:rsidRDefault="00CB3BD7" w:rsidP="00B0043B">
      <w:pPr>
        <w:autoSpaceDE w:val="0"/>
        <w:autoSpaceDN w:val="0"/>
        <w:adjustRightInd w:val="0"/>
        <w:spacing w:after="0" w:line="240" w:lineRule="auto"/>
        <w:ind w:left="-1418"/>
        <w:jc w:val="both"/>
        <w:rPr>
          <w:rFonts w:ascii="Arial" w:hAnsi="Arial" w:cs="Arial"/>
          <w:b/>
          <w:sz w:val="24"/>
          <w:szCs w:val="24"/>
        </w:rPr>
      </w:pPr>
    </w:p>
    <w:p w:rsidR="00223A89" w:rsidRDefault="00223A89" w:rsidP="00B0043B">
      <w:pPr>
        <w:autoSpaceDE w:val="0"/>
        <w:autoSpaceDN w:val="0"/>
        <w:adjustRightInd w:val="0"/>
        <w:spacing w:after="0" w:line="240" w:lineRule="auto"/>
        <w:ind w:left="-1418"/>
        <w:jc w:val="center"/>
        <w:rPr>
          <w:rFonts w:ascii="Arial" w:hAnsi="Arial" w:cs="Arial"/>
          <w:b/>
          <w:sz w:val="24"/>
          <w:szCs w:val="24"/>
        </w:rPr>
      </w:pPr>
      <w:r w:rsidRPr="0053725E">
        <w:rPr>
          <w:rFonts w:ascii="Arial" w:hAnsi="Arial" w:cs="Arial"/>
          <w:b/>
          <w:sz w:val="24"/>
          <w:szCs w:val="24"/>
        </w:rPr>
        <w:lastRenderedPageBreak/>
        <w:t>La estimación de ingresos y la proposición de egresos del ejercicio fiscal 201</w:t>
      </w:r>
      <w:r w:rsidR="00BB7CC8">
        <w:rPr>
          <w:rFonts w:ascii="Arial" w:hAnsi="Arial" w:cs="Arial"/>
          <w:b/>
          <w:sz w:val="24"/>
          <w:szCs w:val="24"/>
        </w:rPr>
        <w:t>7</w:t>
      </w:r>
    </w:p>
    <w:p w:rsidR="00CB3BD7" w:rsidRDefault="00CB3BD7" w:rsidP="00B0043B">
      <w:pPr>
        <w:autoSpaceDE w:val="0"/>
        <w:autoSpaceDN w:val="0"/>
        <w:adjustRightInd w:val="0"/>
        <w:spacing w:after="0" w:line="240" w:lineRule="auto"/>
        <w:ind w:left="-1418"/>
        <w:jc w:val="both"/>
        <w:rPr>
          <w:rFonts w:ascii="Arial" w:hAnsi="Arial" w:cs="Arial"/>
          <w:b/>
          <w:sz w:val="24"/>
          <w:szCs w:val="24"/>
        </w:rPr>
      </w:pPr>
    </w:p>
    <w:tbl>
      <w:tblPr>
        <w:tblW w:w="8718" w:type="dxa"/>
        <w:tblInd w:w="55" w:type="dxa"/>
        <w:tblCellMar>
          <w:left w:w="70" w:type="dxa"/>
          <w:right w:w="70" w:type="dxa"/>
        </w:tblCellMar>
        <w:tblLook w:val="04A0"/>
      </w:tblPr>
      <w:tblGrid>
        <w:gridCol w:w="5249"/>
        <w:gridCol w:w="190"/>
        <w:gridCol w:w="190"/>
        <w:gridCol w:w="190"/>
        <w:gridCol w:w="2899"/>
      </w:tblGrid>
      <w:tr w:rsidR="00ED0428" w:rsidRPr="00ED0428" w:rsidTr="00214DE2">
        <w:trPr>
          <w:trHeight w:val="690"/>
        </w:trPr>
        <w:tc>
          <w:tcPr>
            <w:tcW w:w="8718" w:type="dxa"/>
            <w:gridSpan w:val="5"/>
            <w:tcBorders>
              <w:top w:val="single" w:sz="4" w:space="0" w:color="auto"/>
              <w:left w:val="single" w:sz="4" w:space="0" w:color="auto"/>
              <w:bottom w:val="single" w:sz="4" w:space="0" w:color="auto"/>
              <w:right w:val="single" w:sz="4" w:space="0" w:color="auto"/>
            </w:tcBorders>
            <w:shd w:val="clear" w:color="auto" w:fill="auto"/>
            <w:vAlign w:val="bottom"/>
            <w:hideMark/>
          </w:tcPr>
          <w:p w:rsidR="00114D8D" w:rsidRPr="00A04F24" w:rsidRDefault="00ED0428" w:rsidP="00114D8D">
            <w:pPr>
              <w:spacing w:after="0" w:line="240" w:lineRule="auto"/>
              <w:jc w:val="center"/>
              <w:rPr>
                <w:rFonts w:ascii="Calibri" w:eastAsia="Times New Roman" w:hAnsi="Calibri" w:cs="Times New Roman"/>
                <w:b/>
                <w:color w:val="000000"/>
                <w:lang w:eastAsia="es-MX"/>
              </w:rPr>
            </w:pPr>
            <w:r w:rsidRPr="00ED0428">
              <w:rPr>
                <w:rFonts w:ascii="Calibri" w:eastAsia="Times New Roman" w:hAnsi="Calibri" w:cs="Times New Roman"/>
                <w:b/>
                <w:color w:val="000000"/>
                <w:lang w:eastAsia="es-MX"/>
              </w:rPr>
              <w:t xml:space="preserve">MUNICIPIO DE URIANGATO </w:t>
            </w:r>
            <w:r w:rsidR="00114D8D" w:rsidRPr="00A04F24">
              <w:rPr>
                <w:rFonts w:ascii="Calibri" w:eastAsia="Times New Roman" w:hAnsi="Calibri" w:cs="Times New Roman"/>
                <w:b/>
                <w:color w:val="000000"/>
                <w:lang w:eastAsia="es-MX"/>
              </w:rPr>
              <w:t>,GUANAJUATO</w:t>
            </w:r>
          </w:p>
          <w:p w:rsidR="00ED0428" w:rsidRPr="00ED0428" w:rsidRDefault="00A04F24" w:rsidP="00A04F24">
            <w:pPr>
              <w:spacing w:after="0" w:line="240" w:lineRule="auto"/>
              <w:jc w:val="center"/>
              <w:rPr>
                <w:rFonts w:ascii="Calibri" w:eastAsia="Times New Roman" w:hAnsi="Calibri" w:cs="Times New Roman"/>
                <w:color w:val="000000"/>
                <w:lang w:eastAsia="es-MX"/>
              </w:rPr>
            </w:pPr>
            <w:r w:rsidRPr="00A04F24">
              <w:rPr>
                <w:rFonts w:ascii="Calibri" w:eastAsia="Times New Roman" w:hAnsi="Calibri" w:cs="Times New Roman"/>
                <w:b/>
                <w:color w:val="000000"/>
                <w:lang w:eastAsia="es-MX"/>
              </w:rPr>
              <w:t>PRESUPUESTO DE INGRESOS Y EGRESOS PARA EL EJERCICIO FISCAL</w:t>
            </w:r>
            <w:r w:rsidR="00ED0428" w:rsidRPr="00ED0428">
              <w:rPr>
                <w:rFonts w:ascii="Calibri" w:eastAsia="Times New Roman" w:hAnsi="Calibri" w:cs="Times New Roman"/>
                <w:b/>
                <w:color w:val="000000"/>
                <w:lang w:eastAsia="es-MX"/>
              </w:rPr>
              <w:t xml:space="preserve"> 201</w:t>
            </w:r>
            <w:r w:rsidR="00114D8D" w:rsidRPr="00A04F24">
              <w:rPr>
                <w:rFonts w:ascii="Calibri" w:eastAsia="Times New Roman" w:hAnsi="Calibri" w:cs="Times New Roman"/>
                <w:b/>
                <w:color w:val="000000"/>
                <w:lang w:eastAsia="es-MX"/>
              </w:rPr>
              <w:t>7</w:t>
            </w:r>
          </w:p>
        </w:tc>
      </w:tr>
      <w:tr w:rsidR="00ED0428" w:rsidRPr="00ED0428" w:rsidTr="00214DE2">
        <w:trPr>
          <w:trHeight w:val="300"/>
        </w:trPr>
        <w:tc>
          <w:tcPr>
            <w:tcW w:w="8718" w:type="dxa"/>
            <w:gridSpan w:val="5"/>
            <w:vMerge w:val="restart"/>
            <w:tcBorders>
              <w:top w:val="single" w:sz="4" w:space="0" w:color="auto"/>
              <w:left w:val="single" w:sz="4" w:space="0" w:color="auto"/>
              <w:bottom w:val="single" w:sz="4" w:space="0" w:color="auto"/>
              <w:right w:val="single" w:sz="4" w:space="0" w:color="auto"/>
            </w:tcBorders>
            <w:shd w:val="clear" w:color="auto" w:fill="auto"/>
            <w:noWrap/>
            <w:hideMark/>
          </w:tcPr>
          <w:p w:rsidR="00ED0428" w:rsidRPr="00ED0428" w:rsidRDefault="00ED0428" w:rsidP="00A04F24">
            <w:pPr>
              <w:spacing w:after="0" w:line="240" w:lineRule="auto"/>
              <w:rPr>
                <w:rFonts w:ascii="Calibri" w:eastAsia="Times New Roman" w:hAnsi="Calibri" w:cs="Times New Roman"/>
                <w:b/>
                <w:color w:val="000000"/>
                <w:lang w:eastAsia="es-MX"/>
              </w:rPr>
            </w:pPr>
            <w:r w:rsidRPr="00ED0428">
              <w:rPr>
                <w:rFonts w:ascii="Calibri" w:eastAsia="Times New Roman" w:hAnsi="Calibri" w:cs="Times New Roman"/>
                <w:b/>
                <w:color w:val="000000"/>
                <w:lang w:eastAsia="es-MX"/>
              </w:rPr>
              <w:t xml:space="preserve">CONCEPTO                                        </w:t>
            </w:r>
            <w:r w:rsidR="00A04F24" w:rsidRPr="00640622">
              <w:rPr>
                <w:rFonts w:ascii="Calibri" w:eastAsia="Times New Roman" w:hAnsi="Calibri" w:cs="Times New Roman"/>
                <w:b/>
                <w:color w:val="000000"/>
                <w:lang w:eastAsia="es-MX"/>
              </w:rPr>
              <w:t xml:space="preserve">                                                         IMPORTE</w:t>
            </w:r>
          </w:p>
        </w:tc>
      </w:tr>
      <w:tr w:rsidR="00ED0428" w:rsidRPr="00ED0428" w:rsidTr="00214DE2">
        <w:trPr>
          <w:trHeight w:val="315"/>
        </w:trPr>
        <w:tc>
          <w:tcPr>
            <w:tcW w:w="8718" w:type="dxa"/>
            <w:gridSpan w:val="5"/>
            <w:vMerge/>
            <w:tcBorders>
              <w:top w:val="single" w:sz="4" w:space="0" w:color="auto"/>
              <w:left w:val="single" w:sz="4" w:space="0" w:color="auto"/>
              <w:bottom w:val="single" w:sz="4" w:space="0" w:color="auto"/>
              <w:right w:val="single" w:sz="4" w:space="0" w:color="auto"/>
            </w:tcBorders>
            <w:vAlign w:val="center"/>
            <w:hideMark/>
          </w:tcPr>
          <w:p w:rsidR="00ED0428" w:rsidRPr="00ED0428" w:rsidRDefault="00ED0428" w:rsidP="00ED0428">
            <w:pPr>
              <w:spacing w:after="0" w:line="240" w:lineRule="auto"/>
              <w:rPr>
                <w:rFonts w:ascii="Calibri" w:eastAsia="Times New Roman" w:hAnsi="Calibri" w:cs="Times New Roman"/>
                <w:color w:val="000000"/>
                <w:lang w:eastAsia="es-MX"/>
              </w:rPr>
            </w:pPr>
          </w:p>
        </w:tc>
      </w:tr>
      <w:tr w:rsidR="00ED0428" w:rsidRPr="00ED0428" w:rsidTr="00214DE2">
        <w:trPr>
          <w:trHeight w:val="300"/>
        </w:trPr>
        <w:tc>
          <w:tcPr>
            <w:tcW w:w="8718" w:type="dxa"/>
            <w:gridSpan w:val="5"/>
            <w:vMerge w:val="restart"/>
            <w:tcBorders>
              <w:top w:val="single" w:sz="4" w:space="0" w:color="auto"/>
              <w:left w:val="single" w:sz="4" w:space="0" w:color="auto"/>
              <w:bottom w:val="single" w:sz="4" w:space="0" w:color="auto"/>
              <w:right w:val="single" w:sz="4" w:space="0" w:color="auto"/>
            </w:tcBorders>
            <w:shd w:val="clear" w:color="auto" w:fill="auto"/>
            <w:noWrap/>
            <w:hideMark/>
          </w:tcPr>
          <w:p w:rsidR="00ED0428" w:rsidRPr="00ED0428" w:rsidRDefault="00ED0428" w:rsidP="00ED0428">
            <w:pPr>
              <w:spacing w:after="0" w:line="240" w:lineRule="auto"/>
              <w:rPr>
                <w:rFonts w:ascii="Calibri" w:eastAsia="Times New Roman" w:hAnsi="Calibri" w:cs="Times New Roman"/>
                <w:b/>
                <w:color w:val="000000"/>
                <w:lang w:eastAsia="es-MX"/>
              </w:rPr>
            </w:pPr>
            <w:r w:rsidRPr="00ED0428">
              <w:rPr>
                <w:rFonts w:ascii="Calibri" w:eastAsia="Times New Roman" w:hAnsi="Calibri" w:cs="Times New Roman"/>
                <w:b/>
                <w:color w:val="000000"/>
                <w:lang w:eastAsia="es-MX"/>
              </w:rPr>
              <w:t>INGRESOS</w:t>
            </w:r>
            <w:r w:rsidR="00A04F24" w:rsidRPr="00640622">
              <w:rPr>
                <w:rFonts w:ascii="Calibri" w:eastAsia="Times New Roman" w:hAnsi="Calibri" w:cs="Times New Roman"/>
                <w:b/>
                <w:color w:val="000000"/>
                <w:lang w:eastAsia="es-MX"/>
              </w:rPr>
              <w:t xml:space="preserve">                                                                              </w:t>
            </w:r>
          </w:p>
        </w:tc>
      </w:tr>
      <w:tr w:rsidR="00ED0428" w:rsidRPr="00ED0428" w:rsidTr="00214DE2">
        <w:trPr>
          <w:trHeight w:val="315"/>
        </w:trPr>
        <w:tc>
          <w:tcPr>
            <w:tcW w:w="8718" w:type="dxa"/>
            <w:gridSpan w:val="5"/>
            <w:vMerge/>
            <w:tcBorders>
              <w:top w:val="single" w:sz="4" w:space="0" w:color="auto"/>
              <w:left w:val="single" w:sz="4" w:space="0" w:color="auto"/>
              <w:bottom w:val="single" w:sz="4" w:space="0" w:color="auto"/>
              <w:right w:val="single" w:sz="4" w:space="0" w:color="auto"/>
            </w:tcBorders>
            <w:vAlign w:val="center"/>
            <w:hideMark/>
          </w:tcPr>
          <w:p w:rsidR="00ED0428" w:rsidRPr="00ED0428" w:rsidRDefault="00ED0428" w:rsidP="00ED0428">
            <w:pPr>
              <w:spacing w:after="0" w:line="240" w:lineRule="auto"/>
              <w:rPr>
                <w:rFonts w:ascii="Calibri" w:eastAsia="Times New Roman" w:hAnsi="Calibri" w:cs="Times New Roman"/>
                <w:color w:val="000000"/>
                <w:lang w:eastAsia="es-MX"/>
              </w:rPr>
            </w:pPr>
          </w:p>
        </w:tc>
      </w:tr>
      <w:tr w:rsidR="00ED0428" w:rsidRPr="00ED0428" w:rsidTr="00214DE2">
        <w:trPr>
          <w:trHeight w:val="300"/>
        </w:trPr>
        <w:tc>
          <w:tcPr>
            <w:tcW w:w="5249" w:type="dxa"/>
            <w:tcBorders>
              <w:top w:val="single" w:sz="4" w:space="0" w:color="auto"/>
              <w:left w:val="single" w:sz="8" w:space="0" w:color="auto"/>
              <w:bottom w:val="nil"/>
              <w:right w:val="nil"/>
            </w:tcBorders>
            <w:shd w:val="clear" w:color="auto" w:fill="auto"/>
            <w:noWrap/>
            <w:vAlign w:val="bottom"/>
            <w:hideMark/>
          </w:tcPr>
          <w:p w:rsidR="00ED0428" w:rsidRPr="00ED0428" w:rsidRDefault="00ED0428" w:rsidP="00ED0428">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IMPUESTOS</w:t>
            </w:r>
          </w:p>
        </w:tc>
        <w:tc>
          <w:tcPr>
            <w:tcW w:w="190" w:type="dxa"/>
            <w:tcBorders>
              <w:top w:val="single" w:sz="4" w:space="0" w:color="auto"/>
              <w:left w:val="nil"/>
              <w:bottom w:val="nil"/>
              <w:right w:val="nil"/>
            </w:tcBorders>
            <w:shd w:val="clear" w:color="auto" w:fill="auto"/>
            <w:noWrap/>
            <w:vAlign w:val="bottom"/>
            <w:hideMark/>
          </w:tcPr>
          <w:p w:rsidR="00ED0428" w:rsidRPr="00ED0428" w:rsidRDefault="00ED0428" w:rsidP="00ED0428">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 </w:t>
            </w:r>
          </w:p>
        </w:tc>
        <w:tc>
          <w:tcPr>
            <w:tcW w:w="190" w:type="dxa"/>
            <w:tcBorders>
              <w:top w:val="single" w:sz="4" w:space="0" w:color="auto"/>
              <w:left w:val="nil"/>
              <w:bottom w:val="nil"/>
              <w:right w:val="nil"/>
            </w:tcBorders>
            <w:shd w:val="clear" w:color="auto" w:fill="auto"/>
            <w:noWrap/>
            <w:vAlign w:val="bottom"/>
            <w:hideMark/>
          </w:tcPr>
          <w:p w:rsidR="00ED0428" w:rsidRPr="00ED0428" w:rsidRDefault="00ED0428" w:rsidP="00ED0428">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 </w:t>
            </w:r>
          </w:p>
        </w:tc>
        <w:tc>
          <w:tcPr>
            <w:tcW w:w="190" w:type="dxa"/>
            <w:tcBorders>
              <w:top w:val="single" w:sz="4" w:space="0" w:color="auto"/>
              <w:left w:val="nil"/>
              <w:bottom w:val="nil"/>
              <w:right w:val="nil"/>
            </w:tcBorders>
            <w:shd w:val="clear" w:color="auto" w:fill="auto"/>
            <w:noWrap/>
            <w:vAlign w:val="bottom"/>
            <w:hideMark/>
          </w:tcPr>
          <w:p w:rsidR="00ED0428" w:rsidRPr="00ED0428" w:rsidRDefault="00ED0428" w:rsidP="00ED0428">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 </w:t>
            </w:r>
          </w:p>
        </w:tc>
        <w:tc>
          <w:tcPr>
            <w:tcW w:w="2899" w:type="dxa"/>
            <w:tcBorders>
              <w:top w:val="single" w:sz="4" w:space="0" w:color="auto"/>
              <w:left w:val="nil"/>
              <w:bottom w:val="nil"/>
              <w:right w:val="single" w:sz="8" w:space="0" w:color="auto"/>
            </w:tcBorders>
            <w:shd w:val="clear" w:color="auto" w:fill="auto"/>
            <w:noWrap/>
            <w:vAlign w:val="bottom"/>
            <w:hideMark/>
          </w:tcPr>
          <w:p w:rsidR="00ED0428" w:rsidRPr="00ED0428" w:rsidRDefault="00ED0428" w:rsidP="00ED0428">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 xml:space="preserve"> $    17,112,549.72 </w:t>
            </w:r>
          </w:p>
        </w:tc>
      </w:tr>
      <w:tr w:rsidR="00ED0428" w:rsidRPr="00ED0428" w:rsidTr="00214DE2">
        <w:trPr>
          <w:trHeight w:val="300"/>
        </w:trPr>
        <w:tc>
          <w:tcPr>
            <w:tcW w:w="5249" w:type="dxa"/>
            <w:tcBorders>
              <w:top w:val="nil"/>
              <w:left w:val="single" w:sz="8" w:space="0" w:color="auto"/>
              <w:bottom w:val="nil"/>
              <w:right w:val="nil"/>
            </w:tcBorders>
            <w:shd w:val="clear" w:color="auto" w:fill="auto"/>
            <w:noWrap/>
            <w:vAlign w:val="bottom"/>
            <w:hideMark/>
          </w:tcPr>
          <w:p w:rsidR="00ED0428" w:rsidRPr="00ED0428" w:rsidRDefault="00ED0428" w:rsidP="00ED0428">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 xml:space="preserve">DERECHOS </w:t>
            </w:r>
          </w:p>
        </w:tc>
        <w:tc>
          <w:tcPr>
            <w:tcW w:w="190" w:type="dxa"/>
            <w:tcBorders>
              <w:top w:val="nil"/>
              <w:left w:val="nil"/>
              <w:bottom w:val="nil"/>
              <w:right w:val="nil"/>
            </w:tcBorders>
            <w:shd w:val="clear" w:color="auto" w:fill="auto"/>
            <w:noWrap/>
            <w:vAlign w:val="bottom"/>
            <w:hideMark/>
          </w:tcPr>
          <w:p w:rsidR="00ED0428" w:rsidRPr="00ED0428" w:rsidRDefault="00ED0428" w:rsidP="00ED0428">
            <w:pPr>
              <w:spacing w:after="0" w:line="240" w:lineRule="auto"/>
              <w:rPr>
                <w:rFonts w:ascii="Calibri" w:eastAsia="Times New Roman" w:hAnsi="Calibri" w:cs="Times New Roman"/>
                <w:color w:val="000000"/>
                <w:lang w:eastAsia="es-MX"/>
              </w:rPr>
            </w:pPr>
          </w:p>
        </w:tc>
        <w:tc>
          <w:tcPr>
            <w:tcW w:w="190" w:type="dxa"/>
            <w:tcBorders>
              <w:top w:val="nil"/>
              <w:left w:val="nil"/>
              <w:bottom w:val="nil"/>
              <w:right w:val="nil"/>
            </w:tcBorders>
            <w:shd w:val="clear" w:color="auto" w:fill="auto"/>
            <w:noWrap/>
            <w:vAlign w:val="bottom"/>
            <w:hideMark/>
          </w:tcPr>
          <w:p w:rsidR="00ED0428" w:rsidRPr="00ED0428" w:rsidRDefault="00ED0428" w:rsidP="00ED0428">
            <w:pPr>
              <w:spacing w:after="0" w:line="240" w:lineRule="auto"/>
              <w:rPr>
                <w:rFonts w:ascii="Calibri" w:eastAsia="Times New Roman" w:hAnsi="Calibri" w:cs="Times New Roman"/>
                <w:color w:val="000000"/>
                <w:lang w:eastAsia="es-MX"/>
              </w:rPr>
            </w:pPr>
          </w:p>
        </w:tc>
        <w:tc>
          <w:tcPr>
            <w:tcW w:w="190" w:type="dxa"/>
            <w:tcBorders>
              <w:top w:val="nil"/>
              <w:left w:val="nil"/>
              <w:bottom w:val="nil"/>
              <w:right w:val="nil"/>
            </w:tcBorders>
            <w:shd w:val="clear" w:color="auto" w:fill="auto"/>
            <w:noWrap/>
            <w:vAlign w:val="bottom"/>
            <w:hideMark/>
          </w:tcPr>
          <w:p w:rsidR="00ED0428" w:rsidRPr="00ED0428" w:rsidRDefault="00ED0428" w:rsidP="00ED0428">
            <w:pPr>
              <w:spacing w:after="0" w:line="240" w:lineRule="auto"/>
              <w:rPr>
                <w:rFonts w:ascii="Calibri" w:eastAsia="Times New Roman" w:hAnsi="Calibri" w:cs="Times New Roman"/>
                <w:color w:val="000000"/>
                <w:lang w:eastAsia="es-MX"/>
              </w:rPr>
            </w:pPr>
          </w:p>
        </w:tc>
        <w:tc>
          <w:tcPr>
            <w:tcW w:w="2899" w:type="dxa"/>
            <w:tcBorders>
              <w:top w:val="nil"/>
              <w:left w:val="nil"/>
              <w:bottom w:val="nil"/>
              <w:right w:val="single" w:sz="8" w:space="0" w:color="auto"/>
            </w:tcBorders>
            <w:shd w:val="clear" w:color="auto" w:fill="auto"/>
            <w:noWrap/>
            <w:vAlign w:val="bottom"/>
            <w:hideMark/>
          </w:tcPr>
          <w:p w:rsidR="00ED0428" w:rsidRPr="00ED0428" w:rsidRDefault="00ED0428" w:rsidP="00ED0428">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 xml:space="preserve"> $    12,416,877.53 </w:t>
            </w:r>
          </w:p>
        </w:tc>
      </w:tr>
      <w:tr w:rsidR="00ED0428" w:rsidRPr="00ED0428" w:rsidTr="00214DE2">
        <w:trPr>
          <w:trHeight w:val="300"/>
        </w:trPr>
        <w:tc>
          <w:tcPr>
            <w:tcW w:w="5249" w:type="dxa"/>
            <w:tcBorders>
              <w:top w:val="nil"/>
              <w:left w:val="single" w:sz="8" w:space="0" w:color="auto"/>
              <w:bottom w:val="nil"/>
              <w:right w:val="nil"/>
            </w:tcBorders>
            <w:shd w:val="clear" w:color="auto" w:fill="auto"/>
            <w:noWrap/>
            <w:vAlign w:val="bottom"/>
            <w:hideMark/>
          </w:tcPr>
          <w:p w:rsidR="00ED0428" w:rsidRPr="00ED0428" w:rsidRDefault="00ED0428" w:rsidP="00ED0428">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CONTRIBUCIONES</w:t>
            </w:r>
          </w:p>
        </w:tc>
        <w:tc>
          <w:tcPr>
            <w:tcW w:w="190" w:type="dxa"/>
            <w:tcBorders>
              <w:top w:val="nil"/>
              <w:left w:val="nil"/>
              <w:bottom w:val="nil"/>
              <w:right w:val="nil"/>
            </w:tcBorders>
            <w:shd w:val="clear" w:color="auto" w:fill="auto"/>
            <w:noWrap/>
            <w:vAlign w:val="bottom"/>
            <w:hideMark/>
          </w:tcPr>
          <w:p w:rsidR="00ED0428" w:rsidRPr="00ED0428" w:rsidRDefault="00ED0428" w:rsidP="00ED0428">
            <w:pPr>
              <w:spacing w:after="0" w:line="240" w:lineRule="auto"/>
              <w:rPr>
                <w:rFonts w:ascii="Calibri" w:eastAsia="Times New Roman" w:hAnsi="Calibri" w:cs="Times New Roman"/>
                <w:color w:val="000000"/>
                <w:lang w:eastAsia="es-MX"/>
              </w:rPr>
            </w:pPr>
          </w:p>
        </w:tc>
        <w:tc>
          <w:tcPr>
            <w:tcW w:w="190" w:type="dxa"/>
            <w:tcBorders>
              <w:top w:val="nil"/>
              <w:left w:val="nil"/>
              <w:bottom w:val="nil"/>
              <w:right w:val="nil"/>
            </w:tcBorders>
            <w:shd w:val="clear" w:color="auto" w:fill="auto"/>
            <w:noWrap/>
            <w:vAlign w:val="bottom"/>
            <w:hideMark/>
          </w:tcPr>
          <w:p w:rsidR="00ED0428" w:rsidRPr="00ED0428" w:rsidRDefault="00ED0428" w:rsidP="00ED0428">
            <w:pPr>
              <w:spacing w:after="0" w:line="240" w:lineRule="auto"/>
              <w:rPr>
                <w:rFonts w:ascii="Calibri" w:eastAsia="Times New Roman" w:hAnsi="Calibri" w:cs="Times New Roman"/>
                <w:color w:val="000000"/>
                <w:lang w:eastAsia="es-MX"/>
              </w:rPr>
            </w:pPr>
          </w:p>
        </w:tc>
        <w:tc>
          <w:tcPr>
            <w:tcW w:w="190" w:type="dxa"/>
            <w:tcBorders>
              <w:top w:val="nil"/>
              <w:left w:val="nil"/>
              <w:bottom w:val="nil"/>
              <w:right w:val="nil"/>
            </w:tcBorders>
            <w:shd w:val="clear" w:color="auto" w:fill="auto"/>
            <w:noWrap/>
            <w:vAlign w:val="bottom"/>
            <w:hideMark/>
          </w:tcPr>
          <w:p w:rsidR="00ED0428" w:rsidRPr="00ED0428" w:rsidRDefault="00ED0428" w:rsidP="00ED0428">
            <w:pPr>
              <w:spacing w:after="0" w:line="240" w:lineRule="auto"/>
              <w:rPr>
                <w:rFonts w:ascii="Calibri" w:eastAsia="Times New Roman" w:hAnsi="Calibri" w:cs="Times New Roman"/>
                <w:color w:val="000000"/>
                <w:lang w:eastAsia="es-MX"/>
              </w:rPr>
            </w:pPr>
          </w:p>
        </w:tc>
        <w:tc>
          <w:tcPr>
            <w:tcW w:w="2899" w:type="dxa"/>
            <w:tcBorders>
              <w:top w:val="nil"/>
              <w:left w:val="nil"/>
              <w:bottom w:val="nil"/>
              <w:right w:val="single" w:sz="8" w:space="0" w:color="auto"/>
            </w:tcBorders>
            <w:shd w:val="clear" w:color="auto" w:fill="auto"/>
            <w:noWrap/>
            <w:vAlign w:val="bottom"/>
            <w:hideMark/>
          </w:tcPr>
          <w:p w:rsidR="00ED0428" w:rsidRPr="00ED0428" w:rsidRDefault="00ED0428" w:rsidP="00ED0428">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 xml:space="preserve"> $          163,424.93 </w:t>
            </w:r>
          </w:p>
        </w:tc>
      </w:tr>
      <w:tr w:rsidR="00214DE2" w:rsidRPr="00ED0428" w:rsidTr="00214DE2">
        <w:trPr>
          <w:trHeight w:val="300"/>
        </w:trPr>
        <w:tc>
          <w:tcPr>
            <w:tcW w:w="5249" w:type="dxa"/>
            <w:tcBorders>
              <w:top w:val="nil"/>
              <w:left w:val="single" w:sz="8" w:space="0" w:color="auto"/>
              <w:bottom w:val="nil"/>
              <w:right w:val="nil"/>
            </w:tcBorders>
            <w:shd w:val="clear" w:color="auto" w:fill="auto"/>
            <w:noWrap/>
            <w:vAlign w:val="bottom"/>
            <w:hideMark/>
          </w:tcPr>
          <w:p w:rsidR="00214DE2" w:rsidRPr="00ED0428" w:rsidRDefault="0052751C" w:rsidP="0052751C">
            <w:pPr>
              <w:spacing w:after="0" w:line="240" w:lineRule="auto"/>
              <w:rPr>
                <w:rFonts w:ascii="Calibri" w:eastAsia="Times New Roman" w:hAnsi="Calibri" w:cs="Times New Roman"/>
                <w:color w:val="000000"/>
                <w:lang w:eastAsia="es-MX"/>
              </w:rPr>
            </w:pPr>
            <w:r>
              <w:rPr>
                <w:rFonts w:ascii="Calibri" w:eastAsia="Times New Roman" w:hAnsi="Calibri" w:cs="Times New Roman"/>
                <w:color w:val="000000"/>
                <w:lang w:eastAsia="es-MX"/>
              </w:rPr>
              <w:t>PRODUCTOS</w:t>
            </w:r>
          </w:p>
        </w:tc>
        <w:tc>
          <w:tcPr>
            <w:tcW w:w="190" w:type="dxa"/>
            <w:tcBorders>
              <w:top w:val="nil"/>
              <w:left w:val="nil"/>
              <w:bottom w:val="nil"/>
              <w:right w:val="nil"/>
            </w:tcBorders>
            <w:shd w:val="clear" w:color="auto" w:fill="auto"/>
            <w:noWrap/>
            <w:vAlign w:val="bottom"/>
            <w:hideMark/>
          </w:tcPr>
          <w:p w:rsidR="00214DE2" w:rsidRPr="00ED0428" w:rsidRDefault="00214DE2" w:rsidP="00991344">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 </w:t>
            </w:r>
          </w:p>
        </w:tc>
        <w:tc>
          <w:tcPr>
            <w:tcW w:w="190" w:type="dxa"/>
            <w:tcBorders>
              <w:top w:val="nil"/>
              <w:left w:val="nil"/>
              <w:bottom w:val="nil"/>
              <w:right w:val="nil"/>
            </w:tcBorders>
            <w:shd w:val="clear" w:color="auto" w:fill="auto"/>
            <w:noWrap/>
            <w:vAlign w:val="bottom"/>
            <w:hideMark/>
          </w:tcPr>
          <w:p w:rsidR="00214DE2" w:rsidRPr="00ED0428" w:rsidRDefault="00214DE2" w:rsidP="00991344">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 </w:t>
            </w:r>
          </w:p>
        </w:tc>
        <w:tc>
          <w:tcPr>
            <w:tcW w:w="190" w:type="dxa"/>
            <w:tcBorders>
              <w:top w:val="nil"/>
              <w:left w:val="nil"/>
              <w:bottom w:val="nil"/>
              <w:right w:val="nil"/>
            </w:tcBorders>
            <w:shd w:val="clear" w:color="auto" w:fill="auto"/>
            <w:noWrap/>
            <w:vAlign w:val="bottom"/>
            <w:hideMark/>
          </w:tcPr>
          <w:p w:rsidR="00214DE2" w:rsidRPr="00ED0428" w:rsidRDefault="00214DE2" w:rsidP="00991344">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 </w:t>
            </w:r>
          </w:p>
        </w:tc>
        <w:tc>
          <w:tcPr>
            <w:tcW w:w="2899" w:type="dxa"/>
            <w:tcBorders>
              <w:top w:val="nil"/>
              <w:left w:val="nil"/>
              <w:bottom w:val="nil"/>
              <w:right w:val="single" w:sz="8" w:space="0" w:color="auto"/>
            </w:tcBorders>
            <w:shd w:val="clear" w:color="auto" w:fill="auto"/>
            <w:noWrap/>
            <w:vAlign w:val="bottom"/>
            <w:hideMark/>
          </w:tcPr>
          <w:p w:rsidR="00214DE2" w:rsidRPr="00ED0428" w:rsidRDefault="00214DE2" w:rsidP="0052751C">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 xml:space="preserve"> $  </w:t>
            </w:r>
            <w:r w:rsidR="0052751C">
              <w:rPr>
                <w:rFonts w:ascii="Calibri" w:eastAsia="Times New Roman" w:hAnsi="Calibri" w:cs="Times New Roman"/>
                <w:color w:val="000000"/>
                <w:lang w:eastAsia="es-MX"/>
              </w:rPr>
              <w:t xml:space="preserve">     3,507,993.60</w:t>
            </w:r>
            <w:r w:rsidRPr="00ED0428">
              <w:rPr>
                <w:rFonts w:ascii="Calibri" w:eastAsia="Times New Roman" w:hAnsi="Calibri" w:cs="Times New Roman"/>
                <w:color w:val="000000"/>
                <w:lang w:eastAsia="es-MX"/>
              </w:rPr>
              <w:t xml:space="preserve"> </w:t>
            </w:r>
          </w:p>
        </w:tc>
      </w:tr>
      <w:tr w:rsidR="00214DE2" w:rsidRPr="00ED0428" w:rsidTr="00214DE2">
        <w:trPr>
          <w:trHeight w:val="300"/>
        </w:trPr>
        <w:tc>
          <w:tcPr>
            <w:tcW w:w="5249" w:type="dxa"/>
            <w:tcBorders>
              <w:top w:val="nil"/>
              <w:left w:val="single" w:sz="8" w:space="0" w:color="auto"/>
              <w:bottom w:val="nil"/>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APROVECHAMIENTOS</w:t>
            </w:r>
          </w:p>
        </w:tc>
        <w:tc>
          <w:tcPr>
            <w:tcW w:w="190" w:type="dxa"/>
            <w:tcBorders>
              <w:top w:val="nil"/>
              <w:left w:val="nil"/>
              <w:bottom w:val="nil"/>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p>
        </w:tc>
        <w:tc>
          <w:tcPr>
            <w:tcW w:w="190" w:type="dxa"/>
            <w:tcBorders>
              <w:top w:val="nil"/>
              <w:left w:val="nil"/>
              <w:bottom w:val="nil"/>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p>
        </w:tc>
        <w:tc>
          <w:tcPr>
            <w:tcW w:w="190" w:type="dxa"/>
            <w:tcBorders>
              <w:top w:val="nil"/>
              <w:left w:val="nil"/>
              <w:bottom w:val="nil"/>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p>
        </w:tc>
        <w:tc>
          <w:tcPr>
            <w:tcW w:w="2899" w:type="dxa"/>
            <w:tcBorders>
              <w:top w:val="nil"/>
              <w:left w:val="nil"/>
              <w:bottom w:val="nil"/>
              <w:right w:val="single" w:sz="8" w:space="0" w:color="auto"/>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 xml:space="preserve"> $       2,640,697.19 </w:t>
            </w:r>
          </w:p>
        </w:tc>
      </w:tr>
      <w:tr w:rsidR="00214DE2" w:rsidRPr="00ED0428" w:rsidTr="00214DE2">
        <w:trPr>
          <w:trHeight w:val="300"/>
        </w:trPr>
        <w:tc>
          <w:tcPr>
            <w:tcW w:w="5249" w:type="dxa"/>
            <w:tcBorders>
              <w:top w:val="nil"/>
              <w:left w:val="single" w:sz="8" w:space="0" w:color="auto"/>
              <w:bottom w:val="nil"/>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PARTICIPACIONES</w:t>
            </w:r>
          </w:p>
        </w:tc>
        <w:tc>
          <w:tcPr>
            <w:tcW w:w="190" w:type="dxa"/>
            <w:tcBorders>
              <w:top w:val="nil"/>
              <w:left w:val="nil"/>
              <w:bottom w:val="nil"/>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p>
        </w:tc>
        <w:tc>
          <w:tcPr>
            <w:tcW w:w="190" w:type="dxa"/>
            <w:tcBorders>
              <w:top w:val="nil"/>
              <w:left w:val="nil"/>
              <w:bottom w:val="nil"/>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p>
        </w:tc>
        <w:tc>
          <w:tcPr>
            <w:tcW w:w="190" w:type="dxa"/>
            <w:tcBorders>
              <w:top w:val="nil"/>
              <w:left w:val="nil"/>
              <w:bottom w:val="nil"/>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p>
        </w:tc>
        <w:tc>
          <w:tcPr>
            <w:tcW w:w="2899" w:type="dxa"/>
            <w:tcBorders>
              <w:top w:val="nil"/>
              <w:left w:val="nil"/>
              <w:bottom w:val="nil"/>
              <w:right w:val="single" w:sz="8" w:space="0" w:color="auto"/>
            </w:tcBorders>
            <w:shd w:val="clear" w:color="auto" w:fill="auto"/>
            <w:noWrap/>
            <w:vAlign w:val="bottom"/>
            <w:hideMark/>
          </w:tcPr>
          <w:p w:rsidR="00214DE2" w:rsidRPr="00ED0428" w:rsidRDefault="00214DE2" w:rsidP="00640622">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 xml:space="preserve"> $   </w:t>
            </w:r>
            <w:r w:rsidR="00640622">
              <w:rPr>
                <w:rFonts w:ascii="Calibri" w:eastAsia="Times New Roman" w:hAnsi="Calibri" w:cs="Times New Roman"/>
                <w:color w:val="000000"/>
                <w:lang w:eastAsia="es-MX"/>
              </w:rPr>
              <w:t xml:space="preserve">  </w:t>
            </w:r>
            <w:r w:rsidRPr="00ED0428">
              <w:rPr>
                <w:rFonts w:ascii="Calibri" w:eastAsia="Times New Roman" w:hAnsi="Calibri" w:cs="Times New Roman"/>
                <w:color w:val="000000"/>
                <w:lang w:eastAsia="es-MX"/>
              </w:rPr>
              <w:t xml:space="preserve">86,153,319.95 </w:t>
            </w:r>
          </w:p>
        </w:tc>
      </w:tr>
      <w:tr w:rsidR="00214DE2" w:rsidRPr="00ED0428" w:rsidTr="00214DE2">
        <w:trPr>
          <w:trHeight w:val="300"/>
        </w:trPr>
        <w:tc>
          <w:tcPr>
            <w:tcW w:w="5249" w:type="dxa"/>
            <w:tcBorders>
              <w:top w:val="nil"/>
              <w:left w:val="single" w:sz="8" w:space="0" w:color="auto"/>
              <w:bottom w:val="nil"/>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APORTACIONES FAISM</w:t>
            </w:r>
          </w:p>
        </w:tc>
        <w:tc>
          <w:tcPr>
            <w:tcW w:w="190" w:type="dxa"/>
            <w:tcBorders>
              <w:top w:val="nil"/>
              <w:left w:val="nil"/>
              <w:bottom w:val="nil"/>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p>
        </w:tc>
        <w:tc>
          <w:tcPr>
            <w:tcW w:w="190" w:type="dxa"/>
            <w:tcBorders>
              <w:top w:val="nil"/>
              <w:left w:val="nil"/>
              <w:bottom w:val="nil"/>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p>
        </w:tc>
        <w:tc>
          <w:tcPr>
            <w:tcW w:w="190" w:type="dxa"/>
            <w:tcBorders>
              <w:top w:val="nil"/>
              <w:left w:val="nil"/>
              <w:bottom w:val="nil"/>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p>
        </w:tc>
        <w:tc>
          <w:tcPr>
            <w:tcW w:w="2899" w:type="dxa"/>
            <w:tcBorders>
              <w:top w:val="nil"/>
              <w:left w:val="nil"/>
              <w:bottom w:val="nil"/>
              <w:right w:val="single" w:sz="8" w:space="0" w:color="auto"/>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 xml:space="preserve"> $   </w:t>
            </w:r>
            <w:r w:rsidR="00640622">
              <w:rPr>
                <w:rFonts w:ascii="Calibri" w:eastAsia="Times New Roman" w:hAnsi="Calibri" w:cs="Times New Roman"/>
                <w:color w:val="000000"/>
                <w:lang w:eastAsia="es-MX"/>
              </w:rPr>
              <w:t xml:space="preserve"> </w:t>
            </w:r>
            <w:r w:rsidRPr="00ED0428">
              <w:rPr>
                <w:rFonts w:ascii="Calibri" w:eastAsia="Times New Roman" w:hAnsi="Calibri" w:cs="Times New Roman"/>
                <w:color w:val="000000"/>
                <w:lang w:eastAsia="es-MX"/>
              </w:rPr>
              <w:t xml:space="preserve"> 13,213,887.83 </w:t>
            </w:r>
          </w:p>
        </w:tc>
      </w:tr>
      <w:tr w:rsidR="00214DE2" w:rsidRPr="00ED0428" w:rsidTr="00214DE2">
        <w:trPr>
          <w:trHeight w:val="300"/>
        </w:trPr>
        <w:tc>
          <w:tcPr>
            <w:tcW w:w="5249" w:type="dxa"/>
            <w:tcBorders>
              <w:top w:val="nil"/>
              <w:left w:val="single" w:sz="8" w:space="0" w:color="auto"/>
              <w:bottom w:val="nil"/>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APORTACIONES FORTAMUN</w:t>
            </w:r>
          </w:p>
        </w:tc>
        <w:tc>
          <w:tcPr>
            <w:tcW w:w="190" w:type="dxa"/>
            <w:tcBorders>
              <w:top w:val="nil"/>
              <w:left w:val="nil"/>
              <w:bottom w:val="nil"/>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p>
        </w:tc>
        <w:tc>
          <w:tcPr>
            <w:tcW w:w="190" w:type="dxa"/>
            <w:tcBorders>
              <w:top w:val="nil"/>
              <w:left w:val="nil"/>
              <w:bottom w:val="nil"/>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p>
        </w:tc>
        <w:tc>
          <w:tcPr>
            <w:tcW w:w="190" w:type="dxa"/>
            <w:tcBorders>
              <w:top w:val="nil"/>
              <w:left w:val="nil"/>
              <w:bottom w:val="nil"/>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p>
        </w:tc>
        <w:tc>
          <w:tcPr>
            <w:tcW w:w="2899" w:type="dxa"/>
            <w:tcBorders>
              <w:top w:val="nil"/>
              <w:left w:val="nil"/>
              <w:bottom w:val="nil"/>
              <w:right w:val="single" w:sz="8" w:space="0" w:color="auto"/>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 xml:space="preserve"> $   </w:t>
            </w:r>
            <w:r w:rsidR="00640622">
              <w:rPr>
                <w:rFonts w:ascii="Calibri" w:eastAsia="Times New Roman" w:hAnsi="Calibri" w:cs="Times New Roman"/>
                <w:color w:val="000000"/>
                <w:lang w:eastAsia="es-MX"/>
              </w:rPr>
              <w:t xml:space="preserve"> </w:t>
            </w:r>
            <w:r w:rsidRPr="00ED0428">
              <w:rPr>
                <w:rFonts w:ascii="Calibri" w:eastAsia="Times New Roman" w:hAnsi="Calibri" w:cs="Times New Roman"/>
                <w:color w:val="000000"/>
                <w:lang w:eastAsia="es-MX"/>
              </w:rPr>
              <w:t xml:space="preserve"> 32,331,592.91 </w:t>
            </w:r>
          </w:p>
        </w:tc>
      </w:tr>
      <w:tr w:rsidR="00214DE2" w:rsidRPr="00ED0428" w:rsidTr="00214DE2">
        <w:trPr>
          <w:trHeight w:val="300"/>
        </w:trPr>
        <w:tc>
          <w:tcPr>
            <w:tcW w:w="5249" w:type="dxa"/>
            <w:tcBorders>
              <w:top w:val="nil"/>
              <w:left w:val="single" w:sz="8" w:space="0" w:color="auto"/>
              <w:bottom w:val="nil"/>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CONVENIOS FEDERALES</w:t>
            </w:r>
          </w:p>
        </w:tc>
        <w:tc>
          <w:tcPr>
            <w:tcW w:w="190" w:type="dxa"/>
            <w:tcBorders>
              <w:top w:val="nil"/>
              <w:left w:val="nil"/>
              <w:bottom w:val="nil"/>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p>
        </w:tc>
        <w:tc>
          <w:tcPr>
            <w:tcW w:w="190" w:type="dxa"/>
            <w:tcBorders>
              <w:top w:val="nil"/>
              <w:left w:val="nil"/>
              <w:bottom w:val="nil"/>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p>
        </w:tc>
        <w:tc>
          <w:tcPr>
            <w:tcW w:w="190" w:type="dxa"/>
            <w:tcBorders>
              <w:top w:val="nil"/>
              <w:left w:val="nil"/>
              <w:bottom w:val="nil"/>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p>
        </w:tc>
        <w:tc>
          <w:tcPr>
            <w:tcW w:w="2899" w:type="dxa"/>
            <w:tcBorders>
              <w:top w:val="nil"/>
              <w:left w:val="nil"/>
              <w:bottom w:val="nil"/>
              <w:right w:val="single" w:sz="8" w:space="0" w:color="auto"/>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 xml:space="preserve"> $       1,000,000.00 </w:t>
            </w:r>
          </w:p>
        </w:tc>
      </w:tr>
      <w:tr w:rsidR="00214DE2" w:rsidRPr="00ED0428" w:rsidTr="00214DE2">
        <w:trPr>
          <w:trHeight w:val="315"/>
        </w:trPr>
        <w:tc>
          <w:tcPr>
            <w:tcW w:w="5249" w:type="dxa"/>
            <w:tcBorders>
              <w:top w:val="nil"/>
              <w:left w:val="single" w:sz="8" w:space="0" w:color="auto"/>
              <w:bottom w:val="nil"/>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CONVENIOS ESTATALES</w:t>
            </w:r>
          </w:p>
        </w:tc>
        <w:tc>
          <w:tcPr>
            <w:tcW w:w="190" w:type="dxa"/>
            <w:tcBorders>
              <w:top w:val="nil"/>
              <w:left w:val="nil"/>
              <w:bottom w:val="nil"/>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p>
        </w:tc>
        <w:tc>
          <w:tcPr>
            <w:tcW w:w="190" w:type="dxa"/>
            <w:tcBorders>
              <w:top w:val="nil"/>
              <w:left w:val="nil"/>
              <w:bottom w:val="nil"/>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p>
        </w:tc>
        <w:tc>
          <w:tcPr>
            <w:tcW w:w="190" w:type="dxa"/>
            <w:tcBorders>
              <w:top w:val="nil"/>
              <w:left w:val="nil"/>
              <w:bottom w:val="nil"/>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p>
        </w:tc>
        <w:tc>
          <w:tcPr>
            <w:tcW w:w="2899" w:type="dxa"/>
            <w:tcBorders>
              <w:top w:val="nil"/>
              <w:left w:val="nil"/>
              <w:bottom w:val="nil"/>
              <w:right w:val="single" w:sz="8" w:space="0" w:color="auto"/>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 xml:space="preserve"> $       1,000,000.00 </w:t>
            </w:r>
          </w:p>
        </w:tc>
      </w:tr>
      <w:tr w:rsidR="00214DE2" w:rsidRPr="00ED0428" w:rsidTr="00214DE2">
        <w:trPr>
          <w:trHeight w:val="300"/>
        </w:trPr>
        <w:tc>
          <w:tcPr>
            <w:tcW w:w="5249" w:type="dxa"/>
            <w:tcBorders>
              <w:top w:val="single" w:sz="8" w:space="0" w:color="auto"/>
              <w:left w:val="single" w:sz="8" w:space="0" w:color="auto"/>
              <w:bottom w:val="nil"/>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b/>
                <w:color w:val="000000"/>
                <w:lang w:eastAsia="es-MX"/>
              </w:rPr>
            </w:pPr>
            <w:r w:rsidRPr="00ED0428">
              <w:rPr>
                <w:rFonts w:ascii="Calibri" w:eastAsia="Times New Roman" w:hAnsi="Calibri" w:cs="Times New Roman"/>
                <w:b/>
                <w:color w:val="000000"/>
                <w:lang w:eastAsia="es-MX"/>
              </w:rPr>
              <w:t>TOTAL DE INGRESOS</w:t>
            </w:r>
          </w:p>
        </w:tc>
        <w:tc>
          <w:tcPr>
            <w:tcW w:w="190" w:type="dxa"/>
            <w:tcBorders>
              <w:top w:val="single" w:sz="8" w:space="0" w:color="auto"/>
              <w:left w:val="nil"/>
              <w:bottom w:val="nil"/>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b/>
                <w:color w:val="000000"/>
                <w:lang w:eastAsia="es-MX"/>
              </w:rPr>
            </w:pPr>
            <w:r w:rsidRPr="00ED0428">
              <w:rPr>
                <w:rFonts w:ascii="Calibri" w:eastAsia="Times New Roman" w:hAnsi="Calibri" w:cs="Times New Roman"/>
                <w:b/>
                <w:color w:val="000000"/>
                <w:lang w:eastAsia="es-MX"/>
              </w:rPr>
              <w:t> </w:t>
            </w:r>
          </w:p>
        </w:tc>
        <w:tc>
          <w:tcPr>
            <w:tcW w:w="190" w:type="dxa"/>
            <w:tcBorders>
              <w:top w:val="single" w:sz="8" w:space="0" w:color="auto"/>
              <w:left w:val="nil"/>
              <w:bottom w:val="nil"/>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b/>
                <w:color w:val="000000"/>
                <w:lang w:eastAsia="es-MX"/>
              </w:rPr>
            </w:pPr>
            <w:r w:rsidRPr="00ED0428">
              <w:rPr>
                <w:rFonts w:ascii="Calibri" w:eastAsia="Times New Roman" w:hAnsi="Calibri" w:cs="Times New Roman"/>
                <w:b/>
                <w:color w:val="000000"/>
                <w:lang w:eastAsia="es-MX"/>
              </w:rPr>
              <w:t> </w:t>
            </w:r>
          </w:p>
        </w:tc>
        <w:tc>
          <w:tcPr>
            <w:tcW w:w="190" w:type="dxa"/>
            <w:tcBorders>
              <w:top w:val="single" w:sz="8" w:space="0" w:color="auto"/>
              <w:left w:val="nil"/>
              <w:bottom w:val="nil"/>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b/>
                <w:color w:val="000000"/>
                <w:lang w:eastAsia="es-MX"/>
              </w:rPr>
            </w:pPr>
            <w:r w:rsidRPr="00ED0428">
              <w:rPr>
                <w:rFonts w:ascii="Calibri" w:eastAsia="Times New Roman" w:hAnsi="Calibri" w:cs="Times New Roman"/>
                <w:b/>
                <w:color w:val="000000"/>
                <w:lang w:eastAsia="es-MX"/>
              </w:rPr>
              <w:t> </w:t>
            </w:r>
          </w:p>
        </w:tc>
        <w:tc>
          <w:tcPr>
            <w:tcW w:w="2899" w:type="dxa"/>
            <w:tcBorders>
              <w:top w:val="single" w:sz="8" w:space="0" w:color="auto"/>
              <w:left w:val="nil"/>
              <w:bottom w:val="nil"/>
              <w:right w:val="single" w:sz="8" w:space="0" w:color="auto"/>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b/>
                <w:color w:val="000000"/>
                <w:lang w:eastAsia="es-MX"/>
              </w:rPr>
            </w:pPr>
            <w:r w:rsidRPr="00ED0428">
              <w:rPr>
                <w:rFonts w:ascii="Calibri" w:eastAsia="Times New Roman" w:hAnsi="Calibri" w:cs="Times New Roman"/>
                <w:b/>
                <w:color w:val="000000"/>
                <w:lang w:eastAsia="es-MX"/>
              </w:rPr>
              <w:t xml:space="preserve"> $  169,540,343.66 </w:t>
            </w:r>
          </w:p>
        </w:tc>
      </w:tr>
      <w:tr w:rsidR="00214DE2" w:rsidRPr="00ED0428" w:rsidTr="00214DE2">
        <w:trPr>
          <w:trHeight w:val="315"/>
        </w:trPr>
        <w:tc>
          <w:tcPr>
            <w:tcW w:w="5249" w:type="dxa"/>
            <w:tcBorders>
              <w:top w:val="nil"/>
              <w:left w:val="single" w:sz="8" w:space="0" w:color="auto"/>
              <w:bottom w:val="single" w:sz="4" w:space="0" w:color="auto"/>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b/>
                <w:color w:val="000000"/>
                <w:lang w:eastAsia="es-MX"/>
              </w:rPr>
            </w:pPr>
            <w:r w:rsidRPr="00ED0428">
              <w:rPr>
                <w:rFonts w:ascii="Calibri" w:eastAsia="Times New Roman" w:hAnsi="Calibri" w:cs="Times New Roman"/>
                <w:b/>
                <w:color w:val="000000"/>
                <w:lang w:eastAsia="es-MX"/>
              </w:rPr>
              <w:t> </w:t>
            </w:r>
          </w:p>
        </w:tc>
        <w:tc>
          <w:tcPr>
            <w:tcW w:w="190" w:type="dxa"/>
            <w:tcBorders>
              <w:top w:val="nil"/>
              <w:left w:val="nil"/>
              <w:bottom w:val="single" w:sz="4" w:space="0" w:color="auto"/>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b/>
                <w:color w:val="000000"/>
                <w:lang w:eastAsia="es-MX"/>
              </w:rPr>
            </w:pPr>
            <w:r w:rsidRPr="00ED0428">
              <w:rPr>
                <w:rFonts w:ascii="Calibri" w:eastAsia="Times New Roman" w:hAnsi="Calibri" w:cs="Times New Roman"/>
                <w:b/>
                <w:color w:val="000000"/>
                <w:lang w:eastAsia="es-MX"/>
              </w:rPr>
              <w:t> </w:t>
            </w:r>
          </w:p>
        </w:tc>
        <w:tc>
          <w:tcPr>
            <w:tcW w:w="190" w:type="dxa"/>
            <w:tcBorders>
              <w:top w:val="nil"/>
              <w:left w:val="nil"/>
              <w:bottom w:val="single" w:sz="4" w:space="0" w:color="auto"/>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b/>
                <w:color w:val="000000"/>
                <w:lang w:eastAsia="es-MX"/>
              </w:rPr>
            </w:pPr>
            <w:r w:rsidRPr="00ED0428">
              <w:rPr>
                <w:rFonts w:ascii="Calibri" w:eastAsia="Times New Roman" w:hAnsi="Calibri" w:cs="Times New Roman"/>
                <w:b/>
                <w:color w:val="000000"/>
                <w:lang w:eastAsia="es-MX"/>
              </w:rPr>
              <w:t> </w:t>
            </w:r>
          </w:p>
        </w:tc>
        <w:tc>
          <w:tcPr>
            <w:tcW w:w="190" w:type="dxa"/>
            <w:tcBorders>
              <w:top w:val="nil"/>
              <w:left w:val="nil"/>
              <w:bottom w:val="single" w:sz="4" w:space="0" w:color="auto"/>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b/>
                <w:color w:val="000000"/>
                <w:lang w:eastAsia="es-MX"/>
              </w:rPr>
            </w:pPr>
            <w:r w:rsidRPr="00ED0428">
              <w:rPr>
                <w:rFonts w:ascii="Calibri" w:eastAsia="Times New Roman" w:hAnsi="Calibri" w:cs="Times New Roman"/>
                <w:b/>
                <w:color w:val="000000"/>
                <w:lang w:eastAsia="es-MX"/>
              </w:rPr>
              <w:t> </w:t>
            </w:r>
          </w:p>
        </w:tc>
        <w:tc>
          <w:tcPr>
            <w:tcW w:w="2899" w:type="dxa"/>
            <w:tcBorders>
              <w:top w:val="nil"/>
              <w:left w:val="nil"/>
              <w:bottom w:val="single" w:sz="4" w:space="0" w:color="auto"/>
              <w:right w:val="single" w:sz="8" w:space="0" w:color="auto"/>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b/>
                <w:color w:val="000000"/>
                <w:lang w:eastAsia="es-MX"/>
              </w:rPr>
            </w:pPr>
            <w:r w:rsidRPr="00ED0428">
              <w:rPr>
                <w:rFonts w:ascii="Calibri" w:eastAsia="Times New Roman" w:hAnsi="Calibri" w:cs="Times New Roman"/>
                <w:b/>
                <w:color w:val="000000"/>
                <w:lang w:eastAsia="es-MX"/>
              </w:rPr>
              <w:t> </w:t>
            </w:r>
          </w:p>
        </w:tc>
      </w:tr>
      <w:tr w:rsidR="00214DE2" w:rsidRPr="00ED0428" w:rsidTr="00214DE2">
        <w:trPr>
          <w:trHeight w:val="300"/>
        </w:trPr>
        <w:tc>
          <w:tcPr>
            <w:tcW w:w="8718" w:type="dxa"/>
            <w:gridSpan w:val="5"/>
            <w:vMerge w:val="restart"/>
            <w:tcBorders>
              <w:top w:val="single" w:sz="4" w:space="0" w:color="auto"/>
              <w:left w:val="single" w:sz="4" w:space="0" w:color="auto"/>
              <w:bottom w:val="single" w:sz="4" w:space="0" w:color="auto"/>
              <w:right w:val="single" w:sz="4" w:space="0" w:color="auto"/>
            </w:tcBorders>
            <w:shd w:val="clear" w:color="auto" w:fill="auto"/>
            <w:noWrap/>
            <w:hideMark/>
          </w:tcPr>
          <w:p w:rsidR="00214DE2" w:rsidRPr="00ED0428" w:rsidRDefault="00214DE2" w:rsidP="00ED0428">
            <w:pPr>
              <w:spacing w:after="0" w:line="240" w:lineRule="auto"/>
              <w:rPr>
                <w:rFonts w:ascii="Calibri" w:eastAsia="Times New Roman" w:hAnsi="Calibri" w:cs="Times New Roman"/>
                <w:b/>
                <w:color w:val="000000"/>
                <w:lang w:eastAsia="es-MX"/>
              </w:rPr>
            </w:pPr>
            <w:r w:rsidRPr="00ED0428">
              <w:rPr>
                <w:rFonts w:ascii="Calibri" w:eastAsia="Times New Roman" w:hAnsi="Calibri" w:cs="Times New Roman"/>
                <w:b/>
                <w:color w:val="000000"/>
                <w:lang w:eastAsia="es-MX"/>
              </w:rPr>
              <w:t>EGRESOS</w:t>
            </w:r>
          </w:p>
        </w:tc>
      </w:tr>
      <w:tr w:rsidR="00214DE2" w:rsidRPr="00ED0428" w:rsidTr="00214DE2">
        <w:trPr>
          <w:trHeight w:val="315"/>
        </w:trPr>
        <w:tc>
          <w:tcPr>
            <w:tcW w:w="8718" w:type="dxa"/>
            <w:gridSpan w:val="5"/>
            <w:vMerge/>
            <w:tcBorders>
              <w:top w:val="single" w:sz="4" w:space="0" w:color="auto"/>
              <w:left w:val="single" w:sz="4" w:space="0" w:color="auto"/>
              <w:bottom w:val="single" w:sz="4" w:space="0" w:color="auto"/>
              <w:right w:val="single" w:sz="4" w:space="0" w:color="auto"/>
            </w:tcBorders>
            <w:vAlign w:val="center"/>
            <w:hideMark/>
          </w:tcPr>
          <w:p w:rsidR="00214DE2" w:rsidRPr="00ED0428" w:rsidRDefault="00214DE2" w:rsidP="00ED0428">
            <w:pPr>
              <w:spacing w:after="0" w:line="240" w:lineRule="auto"/>
              <w:rPr>
                <w:rFonts w:ascii="Calibri" w:eastAsia="Times New Roman" w:hAnsi="Calibri" w:cs="Times New Roman"/>
                <w:color w:val="000000"/>
                <w:lang w:eastAsia="es-MX"/>
              </w:rPr>
            </w:pPr>
          </w:p>
        </w:tc>
      </w:tr>
      <w:tr w:rsidR="00214DE2" w:rsidRPr="00ED0428" w:rsidTr="00214DE2">
        <w:trPr>
          <w:trHeight w:val="300"/>
        </w:trPr>
        <w:tc>
          <w:tcPr>
            <w:tcW w:w="5249" w:type="dxa"/>
            <w:tcBorders>
              <w:top w:val="single" w:sz="4" w:space="0" w:color="auto"/>
              <w:left w:val="single" w:sz="8" w:space="0" w:color="auto"/>
              <w:bottom w:val="nil"/>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SERVICIOS PERSONALES</w:t>
            </w:r>
          </w:p>
        </w:tc>
        <w:tc>
          <w:tcPr>
            <w:tcW w:w="190" w:type="dxa"/>
            <w:tcBorders>
              <w:top w:val="single" w:sz="4" w:space="0" w:color="auto"/>
              <w:left w:val="nil"/>
              <w:bottom w:val="nil"/>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 </w:t>
            </w:r>
          </w:p>
        </w:tc>
        <w:tc>
          <w:tcPr>
            <w:tcW w:w="190" w:type="dxa"/>
            <w:tcBorders>
              <w:top w:val="single" w:sz="4" w:space="0" w:color="auto"/>
              <w:left w:val="nil"/>
              <w:bottom w:val="nil"/>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 </w:t>
            </w:r>
          </w:p>
        </w:tc>
        <w:tc>
          <w:tcPr>
            <w:tcW w:w="190" w:type="dxa"/>
            <w:tcBorders>
              <w:top w:val="single" w:sz="4" w:space="0" w:color="auto"/>
              <w:left w:val="nil"/>
              <w:bottom w:val="nil"/>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 </w:t>
            </w:r>
          </w:p>
        </w:tc>
        <w:tc>
          <w:tcPr>
            <w:tcW w:w="2899" w:type="dxa"/>
            <w:tcBorders>
              <w:top w:val="single" w:sz="4" w:space="0" w:color="auto"/>
              <w:left w:val="nil"/>
              <w:bottom w:val="nil"/>
              <w:right w:val="single" w:sz="8" w:space="0" w:color="auto"/>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 xml:space="preserve"> $    75,818,156.99 </w:t>
            </w:r>
          </w:p>
        </w:tc>
      </w:tr>
      <w:tr w:rsidR="00214DE2" w:rsidRPr="00ED0428" w:rsidTr="00214DE2">
        <w:trPr>
          <w:trHeight w:val="300"/>
        </w:trPr>
        <w:tc>
          <w:tcPr>
            <w:tcW w:w="5249" w:type="dxa"/>
            <w:tcBorders>
              <w:top w:val="nil"/>
              <w:left w:val="single" w:sz="8" w:space="0" w:color="auto"/>
              <w:bottom w:val="nil"/>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MATERIALES Y SUMINISTROS</w:t>
            </w:r>
          </w:p>
        </w:tc>
        <w:tc>
          <w:tcPr>
            <w:tcW w:w="190" w:type="dxa"/>
            <w:tcBorders>
              <w:top w:val="nil"/>
              <w:left w:val="nil"/>
              <w:bottom w:val="nil"/>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p>
        </w:tc>
        <w:tc>
          <w:tcPr>
            <w:tcW w:w="190" w:type="dxa"/>
            <w:tcBorders>
              <w:top w:val="nil"/>
              <w:left w:val="nil"/>
              <w:bottom w:val="nil"/>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p>
        </w:tc>
        <w:tc>
          <w:tcPr>
            <w:tcW w:w="190" w:type="dxa"/>
            <w:tcBorders>
              <w:top w:val="nil"/>
              <w:left w:val="nil"/>
              <w:bottom w:val="nil"/>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p>
        </w:tc>
        <w:tc>
          <w:tcPr>
            <w:tcW w:w="2899" w:type="dxa"/>
            <w:tcBorders>
              <w:top w:val="nil"/>
              <w:left w:val="nil"/>
              <w:bottom w:val="nil"/>
              <w:right w:val="single" w:sz="8" w:space="0" w:color="auto"/>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 xml:space="preserve"> $    12,896,405.32 </w:t>
            </w:r>
          </w:p>
        </w:tc>
      </w:tr>
      <w:tr w:rsidR="00214DE2" w:rsidRPr="00ED0428" w:rsidTr="00214DE2">
        <w:trPr>
          <w:trHeight w:val="300"/>
        </w:trPr>
        <w:tc>
          <w:tcPr>
            <w:tcW w:w="5249" w:type="dxa"/>
            <w:tcBorders>
              <w:top w:val="nil"/>
              <w:left w:val="single" w:sz="8" w:space="0" w:color="auto"/>
              <w:bottom w:val="nil"/>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SERVICIOS GENERALES</w:t>
            </w:r>
          </w:p>
        </w:tc>
        <w:tc>
          <w:tcPr>
            <w:tcW w:w="190" w:type="dxa"/>
            <w:tcBorders>
              <w:top w:val="nil"/>
              <w:left w:val="nil"/>
              <w:bottom w:val="nil"/>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p>
        </w:tc>
        <w:tc>
          <w:tcPr>
            <w:tcW w:w="190" w:type="dxa"/>
            <w:tcBorders>
              <w:top w:val="nil"/>
              <w:left w:val="nil"/>
              <w:bottom w:val="nil"/>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p>
        </w:tc>
        <w:tc>
          <w:tcPr>
            <w:tcW w:w="190" w:type="dxa"/>
            <w:tcBorders>
              <w:top w:val="nil"/>
              <w:left w:val="nil"/>
              <w:bottom w:val="nil"/>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p>
        </w:tc>
        <w:tc>
          <w:tcPr>
            <w:tcW w:w="2899" w:type="dxa"/>
            <w:tcBorders>
              <w:top w:val="nil"/>
              <w:left w:val="nil"/>
              <w:bottom w:val="nil"/>
              <w:right w:val="single" w:sz="8" w:space="0" w:color="auto"/>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 xml:space="preserve"> $    31,905,657.57 </w:t>
            </w:r>
          </w:p>
        </w:tc>
      </w:tr>
      <w:tr w:rsidR="00214DE2" w:rsidRPr="00ED0428" w:rsidTr="00214DE2">
        <w:trPr>
          <w:trHeight w:val="300"/>
        </w:trPr>
        <w:tc>
          <w:tcPr>
            <w:tcW w:w="5819" w:type="dxa"/>
            <w:gridSpan w:val="4"/>
            <w:tcBorders>
              <w:top w:val="nil"/>
              <w:left w:val="single" w:sz="8" w:space="0" w:color="auto"/>
              <w:bottom w:val="nil"/>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sz w:val="20"/>
                <w:lang w:eastAsia="es-MX"/>
              </w:rPr>
              <w:t>TRANSFERENCIAS, ASIGNACIONES, SUBSIDIOS Y OTRAS AYUDAS</w:t>
            </w:r>
          </w:p>
        </w:tc>
        <w:tc>
          <w:tcPr>
            <w:tcW w:w="2899" w:type="dxa"/>
            <w:tcBorders>
              <w:top w:val="nil"/>
              <w:left w:val="nil"/>
              <w:bottom w:val="nil"/>
              <w:right w:val="single" w:sz="8" w:space="0" w:color="auto"/>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 xml:space="preserve"> $    18,861,958.11 </w:t>
            </w:r>
          </w:p>
        </w:tc>
      </w:tr>
      <w:tr w:rsidR="00214DE2" w:rsidRPr="00ED0428" w:rsidTr="00214DE2">
        <w:trPr>
          <w:trHeight w:val="300"/>
        </w:trPr>
        <w:tc>
          <w:tcPr>
            <w:tcW w:w="5439" w:type="dxa"/>
            <w:gridSpan w:val="2"/>
            <w:tcBorders>
              <w:top w:val="nil"/>
              <w:left w:val="single" w:sz="8" w:space="0" w:color="auto"/>
              <w:bottom w:val="nil"/>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BIENES MUEBLES, INMUEBLES E INTANGIBLES</w:t>
            </w:r>
          </w:p>
        </w:tc>
        <w:tc>
          <w:tcPr>
            <w:tcW w:w="190" w:type="dxa"/>
            <w:tcBorders>
              <w:top w:val="nil"/>
              <w:left w:val="nil"/>
              <w:bottom w:val="nil"/>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p>
        </w:tc>
        <w:tc>
          <w:tcPr>
            <w:tcW w:w="190" w:type="dxa"/>
            <w:tcBorders>
              <w:top w:val="nil"/>
              <w:left w:val="nil"/>
              <w:bottom w:val="nil"/>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p>
        </w:tc>
        <w:tc>
          <w:tcPr>
            <w:tcW w:w="2899" w:type="dxa"/>
            <w:tcBorders>
              <w:top w:val="nil"/>
              <w:left w:val="nil"/>
              <w:bottom w:val="nil"/>
              <w:right w:val="single" w:sz="8" w:space="0" w:color="auto"/>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 xml:space="preserve"> $       8,554,410.44 </w:t>
            </w:r>
          </w:p>
        </w:tc>
      </w:tr>
      <w:tr w:rsidR="00214DE2" w:rsidRPr="00ED0428" w:rsidTr="00214DE2">
        <w:trPr>
          <w:trHeight w:val="300"/>
        </w:trPr>
        <w:tc>
          <w:tcPr>
            <w:tcW w:w="5249" w:type="dxa"/>
            <w:tcBorders>
              <w:top w:val="nil"/>
              <w:left w:val="single" w:sz="8" w:space="0" w:color="auto"/>
              <w:bottom w:val="nil"/>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INVERSION PUBLICA</w:t>
            </w:r>
          </w:p>
        </w:tc>
        <w:tc>
          <w:tcPr>
            <w:tcW w:w="190" w:type="dxa"/>
            <w:tcBorders>
              <w:top w:val="nil"/>
              <w:left w:val="nil"/>
              <w:bottom w:val="nil"/>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p>
        </w:tc>
        <w:tc>
          <w:tcPr>
            <w:tcW w:w="190" w:type="dxa"/>
            <w:tcBorders>
              <w:top w:val="nil"/>
              <w:left w:val="nil"/>
              <w:bottom w:val="nil"/>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p>
        </w:tc>
        <w:tc>
          <w:tcPr>
            <w:tcW w:w="190" w:type="dxa"/>
            <w:tcBorders>
              <w:top w:val="nil"/>
              <w:left w:val="nil"/>
              <w:bottom w:val="nil"/>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p>
        </w:tc>
        <w:tc>
          <w:tcPr>
            <w:tcW w:w="2899" w:type="dxa"/>
            <w:tcBorders>
              <w:top w:val="nil"/>
              <w:left w:val="nil"/>
              <w:bottom w:val="nil"/>
              <w:right w:val="single" w:sz="8" w:space="0" w:color="auto"/>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 xml:space="preserve"> $    18,335,390.59 </w:t>
            </w:r>
          </w:p>
        </w:tc>
      </w:tr>
      <w:tr w:rsidR="00214DE2" w:rsidRPr="00ED0428" w:rsidTr="00214DE2">
        <w:trPr>
          <w:trHeight w:val="300"/>
        </w:trPr>
        <w:tc>
          <w:tcPr>
            <w:tcW w:w="5439" w:type="dxa"/>
            <w:gridSpan w:val="2"/>
            <w:tcBorders>
              <w:top w:val="nil"/>
              <w:left w:val="single" w:sz="8" w:space="0" w:color="auto"/>
              <w:bottom w:val="nil"/>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PARTICIPACIONES Y APORTACIONES</w:t>
            </w:r>
          </w:p>
        </w:tc>
        <w:tc>
          <w:tcPr>
            <w:tcW w:w="190" w:type="dxa"/>
            <w:tcBorders>
              <w:top w:val="nil"/>
              <w:left w:val="nil"/>
              <w:bottom w:val="nil"/>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p>
        </w:tc>
        <w:tc>
          <w:tcPr>
            <w:tcW w:w="190" w:type="dxa"/>
            <w:tcBorders>
              <w:top w:val="nil"/>
              <w:left w:val="nil"/>
              <w:bottom w:val="nil"/>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p>
        </w:tc>
        <w:tc>
          <w:tcPr>
            <w:tcW w:w="2899" w:type="dxa"/>
            <w:tcBorders>
              <w:top w:val="nil"/>
              <w:left w:val="nil"/>
              <w:bottom w:val="nil"/>
              <w:right w:val="single" w:sz="8" w:space="0" w:color="auto"/>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 xml:space="preserve"> $       2,000,000.00 </w:t>
            </w:r>
          </w:p>
        </w:tc>
      </w:tr>
      <w:tr w:rsidR="00214DE2" w:rsidRPr="00ED0428" w:rsidTr="00214DE2">
        <w:trPr>
          <w:trHeight w:val="315"/>
        </w:trPr>
        <w:tc>
          <w:tcPr>
            <w:tcW w:w="5249" w:type="dxa"/>
            <w:tcBorders>
              <w:top w:val="nil"/>
              <w:left w:val="single" w:sz="8" w:space="0" w:color="auto"/>
              <w:bottom w:val="single" w:sz="8" w:space="0" w:color="auto"/>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DEUDA PUBLICA</w:t>
            </w:r>
          </w:p>
        </w:tc>
        <w:tc>
          <w:tcPr>
            <w:tcW w:w="190" w:type="dxa"/>
            <w:tcBorders>
              <w:top w:val="nil"/>
              <w:left w:val="nil"/>
              <w:bottom w:val="single" w:sz="8" w:space="0" w:color="auto"/>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 </w:t>
            </w:r>
          </w:p>
        </w:tc>
        <w:tc>
          <w:tcPr>
            <w:tcW w:w="190" w:type="dxa"/>
            <w:tcBorders>
              <w:top w:val="nil"/>
              <w:left w:val="nil"/>
              <w:bottom w:val="single" w:sz="8" w:space="0" w:color="auto"/>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 </w:t>
            </w:r>
          </w:p>
        </w:tc>
        <w:tc>
          <w:tcPr>
            <w:tcW w:w="190" w:type="dxa"/>
            <w:tcBorders>
              <w:top w:val="nil"/>
              <w:left w:val="nil"/>
              <w:bottom w:val="single" w:sz="8" w:space="0" w:color="auto"/>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 </w:t>
            </w:r>
          </w:p>
        </w:tc>
        <w:tc>
          <w:tcPr>
            <w:tcW w:w="2899" w:type="dxa"/>
            <w:tcBorders>
              <w:top w:val="nil"/>
              <w:left w:val="nil"/>
              <w:bottom w:val="single" w:sz="8" w:space="0" w:color="auto"/>
              <w:right w:val="single" w:sz="8" w:space="0" w:color="auto"/>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 xml:space="preserve"> $       1,168,364.64 </w:t>
            </w:r>
          </w:p>
        </w:tc>
      </w:tr>
      <w:tr w:rsidR="00214DE2" w:rsidRPr="00ED0428" w:rsidTr="00214DE2">
        <w:trPr>
          <w:trHeight w:val="300"/>
        </w:trPr>
        <w:tc>
          <w:tcPr>
            <w:tcW w:w="5249" w:type="dxa"/>
            <w:tcBorders>
              <w:top w:val="nil"/>
              <w:left w:val="single" w:sz="8" w:space="0" w:color="auto"/>
              <w:bottom w:val="nil"/>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b/>
                <w:color w:val="000000"/>
                <w:lang w:eastAsia="es-MX"/>
              </w:rPr>
            </w:pPr>
            <w:r w:rsidRPr="00ED0428">
              <w:rPr>
                <w:rFonts w:ascii="Calibri" w:eastAsia="Times New Roman" w:hAnsi="Calibri" w:cs="Times New Roman"/>
                <w:b/>
                <w:color w:val="000000"/>
                <w:lang w:eastAsia="es-MX"/>
              </w:rPr>
              <w:t>TOTAL EGRESOS</w:t>
            </w:r>
          </w:p>
        </w:tc>
        <w:tc>
          <w:tcPr>
            <w:tcW w:w="190" w:type="dxa"/>
            <w:tcBorders>
              <w:top w:val="nil"/>
              <w:left w:val="nil"/>
              <w:bottom w:val="nil"/>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b/>
                <w:color w:val="000000"/>
                <w:lang w:eastAsia="es-MX"/>
              </w:rPr>
            </w:pPr>
            <w:r w:rsidRPr="00ED0428">
              <w:rPr>
                <w:rFonts w:ascii="Calibri" w:eastAsia="Times New Roman" w:hAnsi="Calibri" w:cs="Times New Roman"/>
                <w:b/>
                <w:color w:val="000000"/>
                <w:lang w:eastAsia="es-MX"/>
              </w:rPr>
              <w:t> </w:t>
            </w:r>
          </w:p>
        </w:tc>
        <w:tc>
          <w:tcPr>
            <w:tcW w:w="190" w:type="dxa"/>
            <w:tcBorders>
              <w:top w:val="nil"/>
              <w:left w:val="nil"/>
              <w:bottom w:val="nil"/>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b/>
                <w:color w:val="000000"/>
                <w:lang w:eastAsia="es-MX"/>
              </w:rPr>
            </w:pPr>
            <w:r w:rsidRPr="00ED0428">
              <w:rPr>
                <w:rFonts w:ascii="Calibri" w:eastAsia="Times New Roman" w:hAnsi="Calibri" w:cs="Times New Roman"/>
                <w:b/>
                <w:color w:val="000000"/>
                <w:lang w:eastAsia="es-MX"/>
              </w:rPr>
              <w:t> </w:t>
            </w:r>
          </w:p>
        </w:tc>
        <w:tc>
          <w:tcPr>
            <w:tcW w:w="190" w:type="dxa"/>
            <w:tcBorders>
              <w:top w:val="nil"/>
              <w:left w:val="nil"/>
              <w:bottom w:val="nil"/>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b/>
                <w:color w:val="000000"/>
                <w:lang w:eastAsia="es-MX"/>
              </w:rPr>
            </w:pPr>
            <w:r w:rsidRPr="00ED0428">
              <w:rPr>
                <w:rFonts w:ascii="Calibri" w:eastAsia="Times New Roman" w:hAnsi="Calibri" w:cs="Times New Roman"/>
                <w:b/>
                <w:color w:val="000000"/>
                <w:lang w:eastAsia="es-MX"/>
              </w:rPr>
              <w:t> </w:t>
            </w:r>
          </w:p>
        </w:tc>
        <w:tc>
          <w:tcPr>
            <w:tcW w:w="2899" w:type="dxa"/>
            <w:tcBorders>
              <w:top w:val="nil"/>
              <w:left w:val="nil"/>
              <w:bottom w:val="nil"/>
              <w:right w:val="single" w:sz="8" w:space="0" w:color="auto"/>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b/>
                <w:color w:val="000000"/>
                <w:lang w:eastAsia="es-MX"/>
              </w:rPr>
            </w:pPr>
            <w:r w:rsidRPr="00ED0428">
              <w:rPr>
                <w:rFonts w:ascii="Calibri" w:eastAsia="Times New Roman" w:hAnsi="Calibri" w:cs="Times New Roman"/>
                <w:b/>
                <w:color w:val="000000"/>
                <w:lang w:eastAsia="es-MX"/>
              </w:rPr>
              <w:t xml:space="preserve"> $  169,540,343.66 </w:t>
            </w:r>
          </w:p>
        </w:tc>
      </w:tr>
      <w:tr w:rsidR="00214DE2" w:rsidRPr="00ED0428" w:rsidTr="00214DE2">
        <w:trPr>
          <w:trHeight w:val="315"/>
        </w:trPr>
        <w:tc>
          <w:tcPr>
            <w:tcW w:w="5249" w:type="dxa"/>
            <w:tcBorders>
              <w:top w:val="nil"/>
              <w:left w:val="single" w:sz="8" w:space="0" w:color="auto"/>
              <w:bottom w:val="single" w:sz="8" w:space="0" w:color="auto"/>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 </w:t>
            </w:r>
          </w:p>
        </w:tc>
        <w:tc>
          <w:tcPr>
            <w:tcW w:w="190" w:type="dxa"/>
            <w:tcBorders>
              <w:top w:val="nil"/>
              <w:left w:val="nil"/>
              <w:bottom w:val="single" w:sz="8" w:space="0" w:color="auto"/>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 </w:t>
            </w:r>
          </w:p>
        </w:tc>
        <w:tc>
          <w:tcPr>
            <w:tcW w:w="190" w:type="dxa"/>
            <w:tcBorders>
              <w:top w:val="nil"/>
              <w:left w:val="nil"/>
              <w:bottom w:val="single" w:sz="8" w:space="0" w:color="auto"/>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 </w:t>
            </w:r>
          </w:p>
        </w:tc>
        <w:tc>
          <w:tcPr>
            <w:tcW w:w="190" w:type="dxa"/>
            <w:tcBorders>
              <w:top w:val="nil"/>
              <w:left w:val="nil"/>
              <w:bottom w:val="single" w:sz="8" w:space="0" w:color="auto"/>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 </w:t>
            </w:r>
          </w:p>
        </w:tc>
        <w:tc>
          <w:tcPr>
            <w:tcW w:w="2899" w:type="dxa"/>
            <w:tcBorders>
              <w:top w:val="nil"/>
              <w:left w:val="nil"/>
              <w:bottom w:val="single" w:sz="8" w:space="0" w:color="auto"/>
              <w:right w:val="single" w:sz="8" w:space="0" w:color="auto"/>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 </w:t>
            </w:r>
          </w:p>
        </w:tc>
      </w:tr>
      <w:tr w:rsidR="00214DE2" w:rsidRPr="00ED0428" w:rsidTr="00214DE2">
        <w:trPr>
          <w:trHeight w:val="300"/>
        </w:trPr>
        <w:tc>
          <w:tcPr>
            <w:tcW w:w="5439" w:type="dxa"/>
            <w:gridSpan w:val="2"/>
            <w:tcBorders>
              <w:top w:val="single" w:sz="8" w:space="0" w:color="auto"/>
              <w:left w:val="single" w:sz="8" w:space="0" w:color="auto"/>
              <w:bottom w:val="single" w:sz="4" w:space="0" w:color="auto"/>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b/>
                <w:color w:val="000000"/>
                <w:lang w:eastAsia="es-MX"/>
              </w:rPr>
            </w:pPr>
            <w:r w:rsidRPr="00ED0428">
              <w:rPr>
                <w:rFonts w:ascii="Calibri" w:eastAsia="Times New Roman" w:hAnsi="Calibri" w:cs="Times New Roman"/>
                <w:b/>
                <w:color w:val="000000"/>
                <w:lang w:eastAsia="es-MX"/>
              </w:rPr>
              <w:t>EXCESO DE INGRESO/EGRESO</w:t>
            </w:r>
          </w:p>
        </w:tc>
        <w:tc>
          <w:tcPr>
            <w:tcW w:w="190" w:type="dxa"/>
            <w:tcBorders>
              <w:top w:val="nil"/>
              <w:left w:val="nil"/>
              <w:bottom w:val="single" w:sz="4" w:space="0" w:color="auto"/>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 </w:t>
            </w:r>
          </w:p>
        </w:tc>
        <w:tc>
          <w:tcPr>
            <w:tcW w:w="190" w:type="dxa"/>
            <w:tcBorders>
              <w:top w:val="nil"/>
              <w:left w:val="nil"/>
              <w:bottom w:val="single" w:sz="4" w:space="0" w:color="auto"/>
              <w:right w:val="nil"/>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 </w:t>
            </w:r>
          </w:p>
        </w:tc>
        <w:tc>
          <w:tcPr>
            <w:tcW w:w="2899" w:type="dxa"/>
            <w:tcBorders>
              <w:top w:val="nil"/>
              <w:left w:val="nil"/>
              <w:bottom w:val="single" w:sz="4" w:space="0" w:color="auto"/>
              <w:right w:val="single" w:sz="8" w:space="0" w:color="auto"/>
            </w:tcBorders>
            <w:shd w:val="clear" w:color="auto" w:fill="auto"/>
            <w:noWrap/>
            <w:vAlign w:val="bottom"/>
            <w:hideMark/>
          </w:tcPr>
          <w:p w:rsidR="00214DE2" w:rsidRPr="00ED0428" w:rsidRDefault="00214DE2" w:rsidP="00ED0428">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 xml:space="preserve"> $                            -   </w:t>
            </w:r>
          </w:p>
        </w:tc>
      </w:tr>
    </w:tbl>
    <w:p w:rsidR="00223A89" w:rsidRPr="0053725E" w:rsidRDefault="00223A89" w:rsidP="00B0043B">
      <w:pPr>
        <w:pStyle w:val="Cuerpodeltexto1"/>
        <w:shd w:val="clear" w:color="auto" w:fill="auto"/>
        <w:spacing w:after="0" w:line="245" w:lineRule="exact"/>
        <w:ind w:left="-1418" w:right="440" w:firstLine="0"/>
        <w:jc w:val="both"/>
        <w:rPr>
          <w:rStyle w:val="Ttulo50"/>
          <w:bCs w:val="0"/>
          <w:color w:val="000000"/>
          <w:sz w:val="24"/>
          <w:szCs w:val="24"/>
          <w:lang w:eastAsia="es-ES_tradnl"/>
        </w:rPr>
      </w:pPr>
    </w:p>
    <w:p w:rsidR="00223A89" w:rsidRPr="0053725E" w:rsidRDefault="00223A89" w:rsidP="00B0043B">
      <w:pPr>
        <w:pStyle w:val="Cuerpodeltexto1"/>
        <w:shd w:val="clear" w:color="auto" w:fill="auto"/>
        <w:spacing w:after="0" w:line="245" w:lineRule="exact"/>
        <w:ind w:left="-1418" w:right="440" w:firstLine="0"/>
        <w:jc w:val="both"/>
        <w:rPr>
          <w:rStyle w:val="Ttulo50"/>
          <w:bCs w:val="0"/>
          <w:color w:val="000000"/>
          <w:sz w:val="24"/>
          <w:szCs w:val="24"/>
          <w:lang w:eastAsia="es-ES_tradnl"/>
        </w:rPr>
      </w:pPr>
    </w:p>
    <w:p w:rsidR="00223A89" w:rsidRPr="0053725E" w:rsidRDefault="00223A89" w:rsidP="00B0043B">
      <w:pPr>
        <w:pStyle w:val="Cuerpodeltexto1"/>
        <w:shd w:val="clear" w:color="auto" w:fill="auto"/>
        <w:spacing w:after="0" w:line="245" w:lineRule="exact"/>
        <w:ind w:left="-1418" w:right="440" w:firstLine="0"/>
        <w:jc w:val="both"/>
        <w:rPr>
          <w:rStyle w:val="Ttulo50"/>
          <w:bCs w:val="0"/>
          <w:color w:val="000000"/>
          <w:sz w:val="24"/>
          <w:szCs w:val="24"/>
          <w:lang w:eastAsia="es-ES_tradnl"/>
        </w:rPr>
      </w:pPr>
    </w:p>
    <w:p w:rsidR="00FE4AE5" w:rsidRPr="0053725E" w:rsidRDefault="00FE4AE5" w:rsidP="00B0043B">
      <w:pPr>
        <w:pStyle w:val="Cuerpodeltexto1"/>
        <w:shd w:val="clear" w:color="auto" w:fill="auto"/>
        <w:spacing w:after="0" w:line="245" w:lineRule="exact"/>
        <w:ind w:left="-1418" w:right="440" w:firstLine="0"/>
        <w:jc w:val="both"/>
        <w:rPr>
          <w:color w:val="000000"/>
          <w:sz w:val="24"/>
          <w:szCs w:val="24"/>
          <w:shd w:val="clear" w:color="auto" w:fill="FFFFFF"/>
          <w:lang w:eastAsia="es-ES_tradnl"/>
        </w:rPr>
      </w:pPr>
      <w:r w:rsidRPr="0053725E">
        <w:rPr>
          <w:rStyle w:val="Ttulo50"/>
          <w:bCs w:val="0"/>
          <w:color w:val="000000"/>
          <w:sz w:val="24"/>
          <w:szCs w:val="24"/>
          <w:lang w:eastAsia="es-ES_tradnl"/>
        </w:rPr>
        <w:t>La explicación y comentarios de los programas y en especial de aquellos que abarquen dos o más ejercicios fiscales.</w:t>
      </w:r>
      <w:bookmarkEnd w:id="3"/>
    </w:p>
    <w:p w:rsidR="00FE4AE5" w:rsidRPr="0053725E" w:rsidRDefault="00FE4AE5" w:rsidP="00B0043B">
      <w:pPr>
        <w:pStyle w:val="Cuerpodeltexto1"/>
        <w:shd w:val="clear" w:color="auto" w:fill="auto"/>
        <w:spacing w:after="0" w:line="245" w:lineRule="exact"/>
        <w:ind w:left="-1418" w:right="440" w:firstLine="0"/>
        <w:jc w:val="both"/>
        <w:rPr>
          <w:sz w:val="24"/>
          <w:szCs w:val="24"/>
        </w:rPr>
      </w:pPr>
    </w:p>
    <w:p w:rsidR="0021501B" w:rsidRPr="0053725E" w:rsidRDefault="0021501B" w:rsidP="00B0043B">
      <w:pPr>
        <w:pStyle w:val="Cuerpodeltexto1"/>
        <w:shd w:val="clear" w:color="auto" w:fill="auto"/>
        <w:spacing w:after="180" w:line="240" w:lineRule="exact"/>
        <w:ind w:left="-1418" w:right="460" w:firstLine="0"/>
        <w:jc w:val="both"/>
        <w:rPr>
          <w:sz w:val="24"/>
          <w:szCs w:val="24"/>
        </w:rPr>
      </w:pPr>
      <w:r w:rsidRPr="0053725E">
        <w:rPr>
          <w:rStyle w:val="Cuerpodeltexto0"/>
          <w:color w:val="000000"/>
          <w:sz w:val="24"/>
          <w:szCs w:val="24"/>
          <w:lang w:eastAsia="es-ES_tradnl"/>
        </w:rPr>
        <w:t>La obra pública se ha convertido en el indicador por excelencia de la eficiencia y eficacia de los gobiernos, lo cual implica indiscutiblemente e</w:t>
      </w:r>
      <w:r w:rsidR="00B80F02" w:rsidRPr="0053725E">
        <w:rPr>
          <w:rStyle w:val="Cuerpodeltexto0"/>
          <w:color w:val="000000"/>
          <w:sz w:val="24"/>
          <w:szCs w:val="24"/>
          <w:lang w:eastAsia="es-ES_tradnl"/>
        </w:rPr>
        <w:t>l enlace armónico de dos líneas</w:t>
      </w:r>
      <w:r w:rsidRPr="0053725E">
        <w:rPr>
          <w:rStyle w:val="Cuerpodeltexto0"/>
          <w:color w:val="000000"/>
          <w:sz w:val="24"/>
          <w:szCs w:val="24"/>
          <w:lang w:eastAsia="es-ES_tradnl"/>
        </w:rPr>
        <w:t xml:space="preserve"> básicas en el quehacer gubernamental, esto es, por una parte representa un impulso </w:t>
      </w:r>
      <w:r w:rsidRPr="00B61DC2">
        <w:rPr>
          <w:rStyle w:val="Cuerpodeltexto0"/>
          <w:color w:val="000000"/>
          <w:sz w:val="24"/>
          <w:szCs w:val="24"/>
          <w:lang w:eastAsia="es-ES_tradnl"/>
        </w:rPr>
        <w:t>al desarrollo económico</w:t>
      </w:r>
      <w:r w:rsidRPr="0053725E">
        <w:rPr>
          <w:rStyle w:val="Cuerpodeltexto0"/>
          <w:color w:val="000000"/>
          <w:sz w:val="24"/>
          <w:szCs w:val="24"/>
          <w:lang w:eastAsia="es-ES_tradnl"/>
        </w:rPr>
        <w:t>, y por la otra, la generación de la infraestructura social que permita que las y los ciudadanos se desenvuelvan en un entorno más digno y propicio para su crecimiento humano.</w:t>
      </w:r>
    </w:p>
    <w:p w:rsidR="0021501B" w:rsidRPr="0053725E" w:rsidRDefault="0021501B" w:rsidP="00B0043B">
      <w:pPr>
        <w:pStyle w:val="Cuerpodeltexto1"/>
        <w:shd w:val="clear" w:color="auto" w:fill="auto"/>
        <w:spacing w:after="180" w:line="240" w:lineRule="exact"/>
        <w:ind w:left="-1418" w:right="460" w:firstLine="0"/>
        <w:jc w:val="both"/>
        <w:rPr>
          <w:sz w:val="24"/>
          <w:szCs w:val="24"/>
        </w:rPr>
      </w:pPr>
      <w:r w:rsidRPr="0053725E">
        <w:rPr>
          <w:rStyle w:val="Cuerpodeltexto0"/>
          <w:color w:val="000000"/>
          <w:sz w:val="24"/>
          <w:szCs w:val="24"/>
          <w:lang w:eastAsia="es-ES_tradnl"/>
        </w:rPr>
        <w:t>Con base en estas premisas, la obra pública es pues uno de los deberes constitucionales más sensibles de las admin</w:t>
      </w:r>
      <w:r w:rsidR="003273B5" w:rsidRPr="0053725E">
        <w:rPr>
          <w:rStyle w:val="Cuerpodeltexto0"/>
          <w:color w:val="000000"/>
          <w:sz w:val="24"/>
          <w:szCs w:val="24"/>
          <w:lang w:eastAsia="es-ES_tradnl"/>
        </w:rPr>
        <w:t xml:space="preserve">istraciones públicas en México </w:t>
      </w:r>
      <w:r w:rsidRPr="0053725E">
        <w:rPr>
          <w:rStyle w:val="Cuerpodeltexto0"/>
          <w:color w:val="000000"/>
          <w:sz w:val="24"/>
          <w:szCs w:val="24"/>
          <w:lang w:eastAsia="es-ES_tradnl"/>
        </w:rPr>
        <w:t>de cualqu</w:t>
      </w:r>
      <w:r w:rsidR="003273B5" w:rsidRPr="0053725E">
        <w:rPr>
          <w:rStyle w:val="Cuerpodeltexto0"/>
          <w:color w:val="000000"/>
          <w:sz w:val="24"/>
          <w:szCs w:val="24"/>
          <w:lang w:eastAsia="es-ES_tradnl"/>
        </w:rPr>
        <w:t>iera de sus ámbitos de gobierno</w:t>
      </w:r>
      <w:r w:rsidRPr="0053725E">
        <w:rPr>
          <w:rStyle w:val="Cuerpodeltexto0"/>
          <w:color w:val="000000"/>
          <w:sz w:val="24"/>
          <w:szCs w:val="24"/>
          <w:lang w:eastAsia="es-ES_tradnl"/>
        </w:rPr>
        <w:t xml:space="preserve"> </w:t>
      </w:r>
      <w:r w:rsidRPr="0053725E">
        <w:rPr>
          <w:rStyle w:val="Cuerpodeltexto0"/>
          <w:color w:val="000000"/>
          <w:sz w:val="24"/>
          <w:szCs w:val="24"/>
          <w:lang w:eastAsia="es-ES_tradnl"/>
        </w:rPr>
        <w:lastRenderedPageBreak/>
        <w:t>vigila y asegura de manera especial, particularmente, cuando hablamos de proyectos o programas que implican una presupuestaron superior al principio de anualidad.</w:t>
      </w:r>
    </w:p>
    <w:p w:rsidR="0021501B" w:rsidRPr="0053725E" w:rsidRDefault="002F55C7" w:rsidP="00B0043B">
      <w:pPr>
        <w:pStyle w:val="Cuerpodeltexto1"/>
        <w:shd w:val="clear" w:color="auto" w:fill="auto"/>
        <w:spacing w:after="180" w:line="240" w:lineRule="exact"/>
        <w:ind w:left="-1418" w:right="460" w:firstLine="0"/>
        <w:jc w:val="both"/>
        <w:rPr>
          <w:rStyle w:val="Cuerpodeltexto0"/>
          <w:color w:val="000000"/>
          <w:sz w:val="24"/>
          <w:szCs w:val="24"/>
          <w:lang w:eastAsia="es-ES_tradnl"/>
        </w:rPr>
      </w:pPr>
      <w:r w:rsidRPr="0053725E">
        <w:rPr>
          <w:rStyle w:val="Cuerpodeltexto0"/>
          <w:color w:val="000000"/>
          <w:sz w:val="24"/>
          <w:szCs w:val="24"/>
          <w:lang w:eastAsia="es-ES_tradnl"/>
        </w:rPr>
        <w:t>La</w:t>
      </w:r>
      <w:r w:rsidR="0021501B" w:rsidRPr="0053725E">
        <w:rPr>
          <w:rStyle w:val="Cuerpodeltexto0"/>
          <w:color w:val="000000"/>
          <w:sz w:val="24"/>
          <w:szCs w:val="24"/>
          <w:lang w:eastAsia="es-ES_tradnl"/>
        </w:rPr>
        <w:t xml:space="preserve"> Constitución Política </w:t>
      </w:r>
      <w:r w:rsidR="007233D8" w:rsidRPr="0053725E">
        <w:rPr>
          <w:rStyle w:val="Cuerpodeltexto0"/>
          <w:color w:val="000000"/>
          <w:sz w:val="24"/>
          <w:szCs w:val="24"/>
          <w:lang w:eastAsia="es-ES_tradnl"/>
        </w:rPr>
        <w:t>para el Estado de Guanajuato</w:t>
      </w:r>
      <w:r w:rsidR="0021501B" w:rsidRPr="0053725E">
        <w:rPr>
          <w:rStyle w:val="Cuerpodeltexto0"/>
          <w:color w:val="000000"/>
          <w:sz w:val="24"/>
          <w:szCs w:val="24"/>
          <w:lang w:eastAsia="es-ES_tradnl"/>
        </w:rPr>
        <w:t xml:space="preserve"> en su artículo 117 fracción VII prescribe como facultad y competencia de los Ayuntamientos, la </w:t>
      </w:r>
      <w:r w:rsidR="00F776CE" w:rsidRPr="0053725E">
        <w:rPr>
          <w:rStyle w:val="Cuerpodeltexto0"/>
          <w:color w:val="000000"/>
          <w:sz w:val="24"/>
          <w:szCs w:val="24"/>
          <w:lang w:eastAsia="es-ES_tradnl"/>
        </w:rPr>
        <w:t>formulación y aprobación de su presupuesto de e</w:t>
      </w:r>
      <w:r w:rsidR="0021501B" w:rsidRPr="0053725E">
        <w:rPr>
          <w:rStyle w:val="Cuerpodeltexto0"/>
          <w:color w:val="000000"/>
          <w:sz w:val="24"/>
          <w:szCs w:val="24"/>
          <w:lang w:eastAsia="es-ES_tradnl"/>
        </w:rPr>
        <w:t>gresos, con base en sus ingresos dispo</w:t>
      </w:r>
      <w:r w:rsidR="00A53DA5" w:rsidRPr="0053725E">
        <w:rPr>
          <w:rStyle w:val="Cuerpodeltexto0"/>
          <w:color w:val="000000"/>
          <w:sz w:val="24"/>
          <w:szCs w:val="24"/>
          <w:lang w:eastAsia="es-ES_tradnl"/>
        </w:rPr>
        <w:t>nibles, destacándose que dicho p</w:t>
      </w:r>
      <w:r w:rsidR="0021501B" w:rsidRPr="0053725E">
        <w:rPr>
          <w:rStyle w:val="Cuerpodeltexto0"/>
          <w:color w:val="000000"/>
          <w:sz w:val="24"/>
          <w:szCs w:val="24"/>
          <w:lang w:eastAsia="es-ES_tradnl"/>
        </w:rPr>
        <w:t>resupuesto, indispensablemente debe contener las autorizaciones correspondientes a las erogaciones plurianuales para aquellos proyectos de inversión pública con participación de recursos federal o estatal.</w:t>
      </w:r>
    </w:p>
    <w:p w:rsidR="0021501B" w:rsidRPr="0053725E" w:rsidRDefault="00C4574D" w:rsidP="00B0043B">
      <w:pPr>
        <w:pStyle w:val="Cuerpodeltexto1"/>
        <w:shd w:val="clear" w:color="auto" w:fill="auto"/>
        <w:spacing w:after="420" w:line="245" w:lineRule="exact"/>
        <w:ind w:left="-1418" w:right="20" w:firstLine="0"/>
        <w:jc w:val="both"/>
        <w:rPr>
          <w:sz w:val="24"/>
          <w:szCs w:val="24"/>
        </w:rPr>
      </w:pPr>
      <w:r w:rsidRPr="0053725E">
        <w:rPr>
          <w:rStyle w:val="Cuerpodeltexto0"/>
          <w:color w:val="000000"/>
          <w:sz w:val="24"/>
          <w:szCs w:val="24"/>
          <w:lang w:eastAsia="es-ES_tradnl"/>
        </w:rPr>
        <w:t>El municipio</w:t>
      </w:r>
      <w:r w:rsidRPr="0053725E">
        <w:rPr>
          <w:rStyle w:val="Cuerpodeltexto6"/>
          <w:color w:val="000000"/>
          <w:sz w:val="24"/>
          <w:szCs w:val="24"/>
          <w:lang w:eastAsia="es-ES_tradnl"/>
        </w:rPr>
        <w:t xml:space="preserve"> de Uriangato no está considerando en el presupuesto de egresos para el ejercicio fiscal 201</w:t>
      </w:r>
      <w:r w:rsidR="00201EB3">
        <w:rPr>
          <w:rStyle w:val="Cuerpodeltexto6"/>
          <w:color w:val="000000"/>
          <w:sz w:val="24"/>
          <w:szCs w:val="24"/>
          <w:lang w:eastAsia="es-ES_tradnl"/>
        </w:rPr>
        <w:t>7</w:t>
      </w:r>
      <w:r w:rsidRPr="0053725E">
        <w:rPr>
          <w:rStyle w:val="Cuerpodeltexto6"/>
          <w:color w:val="000000"/>
          <w:sz w:val="24"/>
          <w:szCs w:val="24"/>
          <w:lang w:eastAsia="es-ES_tradnl"/>
        </w:rPr>
        <w:t xml:space="preserve"> ningún programa u obra pública por más de un año</w:t>
      </w:r>
      <w:r w:rsidR="00B94FAA" w:rsidRPr="0053725E">
        <w:rPr>
          <w:rStyle w:val="Cuerpodeltexto6"/>
          <w:color w:val="000000"/>
          <w:sz w:val="24"/>
          <w:szCs w:val="24"/>
          <w:lang w:eastAsia="es-ES_tradnl"/>
        </w:rPr>
        <w:t xml:space="preserve"> para su ejecución y conclusión.</w:t>
      </w:r>
    </w:p>
    <w:p w:rsidR="004304E2" w:rsidRPr="0053725E" w:rsidRDefault="00054B92" w:rsidP="00B0043B">
      <w:pPr>
        <w:pStyle w:val="Cuerpodeltexto1"/>
        <w:shd w:val="clear" w:color="auto" w:fill="auto"/>
        <w:spacing w:after="0" w:line="245" w:lineRule="exact"/>
        <w:ind w:left="-1418" w:right="20" w:firstLine="0"/>
        <w:jc w:val="both"/>
        <w:rPr>
          <w:rStyle w:val="Cuerpodeltexto6"/>
          <w:color w:val="000000"/>
          <w:sz w:val="24"/>
          <w:szCs w:val="24"/>
          <w:lang w:eastAsia="es-ES_tradnl"/>
        </w:rPr>
      </w:pPr>
      <w:r w:rsidRPr="0053725E">
        <w:rPr>
          <w:rStyle w:val="Cuerpodeltexto6"/>
          <w:color w:val="000000"/>
          <w:sz w:val="24"/>
          <w:szCs w:val="24"/>
          <w:lang w:eastAsia="es-ES_tradnl"/>
        </w:rPr>
        <w:t>C</w:t>
      </w:r>
      <w:r w:rsidR="00A33B69" w:rsidRPr="0053725E">
        <w:rPr>
          <w:rStyle w:val="Cuerpodeltexto6"/>
          <w:color w:val="000000"/>
          <w:sz w:val="24"/>
          <w:szCs w:val="24"/>
          <w:lang w:eastAsia="es-ES_tradnl"/>
        </w:rPr>
        <w:t>umpliendo con las obligaciones</w:t>
      </w:r>
      <w:r w:rsidR="0021501B" w:rsidRPr="0053725E">
        <w:rPr>
          <w:rStyle w:val="Cuerpodeltexto6"/>
          <w:color w:val="000000"/>
          <w:sz w:val="24"/>
          <w:szCs w:val="24"/>
          <w:lang w:eastAsia="es-ES_tradnl"/>
        </w:rPr>
        <w:t xml:space="preserve"> cons</w:t>
      </w:r>
      <w:r w:rsidR="00356D2C" w:rsidRPr="0053725E">
        <w:rPr>
          <w:rStyle w:val="Cuerpodeltexto6"/>
          <w:color w:val="000000"/>
          <w:sz w:val="24"/>
          <w:szCs w:val="24"/>
          <w:lang w:eastAsia="es-ES_tradnl"/>
        </w:rPr>
        <w:t>titucionales y legales citados</w:t>
      </w:r>
      <w:r w:rsidR="0021501B" w:rsidRPr="0053725E">
        <w:rPr>
          <w:rStyle w:val="Cuerpodeltexto6"/>
          <w:color w:val="000000"/>
          <w:sz w:val="24"/>
          <w:szCs w:val="24"/>
          <w:lang w:eastAsia="es-ES_tradnl"/>
        </w:rPr>
        <w:t xml:space="preserve"> en e</w:t>
      </w:r>
      <w:r w:rsidRPr="0053725E">
        <w:rPr>
          <w:rStyle w:val="Cuerpodeltexto6"/>
          <w:color w:val="000000"/>
          <w:sz w:val="24"/>
          <w:szCs w:val="24"/>
          <w:lang w:eastAsia="es-ES_tradnl"/>
        </w:rPr>
        <w:t>l cuerpo de este documento, el municipio de Uriangato</w:t>
      </w:r>
      <w:r w:rsidR="000716B1" w:rsidRPr="0053725E">
        <w:rPr>
          <w:rStyle w:val="Cuerpodeltexto6"/>
          <w:color w:val="000000"/>
          <w:sz w:val="24"/>
          <w:szCs w:val="24"/>
          <w:lang w:eastAsia="es-ES_tradnl"/>
        </w:rPr>
        <w:t xml:space="preserve"> para el ejercicio fiscal 201</w:t>
      </w:r>
      <w:r w:rsidR="00201EB3">
        <w:rPr>
          <w:rStyle w:val="Cuerpodeltexto6"/>
          <w:color w:val="000000"/>
          <w:sz w:val="24"/>
          <w:szCs w:val="24"/>
          <w:lang w:eastAsia="es-ES_tradnl"/>
        </w:rPr>
        <w:t>7</w:t>
      </w:r>
      <w:r w:rsidR="0021501B" w:rsidRPr="0053725E">
        <w:rPr>
          <w:rStyle w:val="Cuerpodeltexto6"/>
          <w:color w:val="000000"/>
          <w:sz w:val="24"/>
          <w:szCs w:val="24"/>
          <w:lang w:eastAsia="es-ES_tradnl"/>
        </w:rPr>
        <w:t xml:space="preserve">, está incorporando en su Programa de Obra Pública Anual y por </w:t>
      </w:r>
      <w:r w:rsidR="005B2D72" w:rsidRPr="0053725E">
        <w:rPr>
          <w:rStyle w:val="Cuerpodeltexto6"/>
          <w:color w:val="000000"/>
          <w:sz w:val="24"/>
          <w:szCs w:val="24"/>
          <w:lang w:eastAsia="es-ES_tradnl"/>
        </w:rPr>
        <w:t xml:space="preserve">consiguiente, en su </w:t>
      </w:r>
      <w:r w:rsidR="0021501B" w:rsidRPr="0053725E">
        <w:rPr>
          <w:rStyle w:val="Cuerpodeltexto6"/>
          <w:color w:val="000000"/>
          <w:sz w:val="24"/>
          <w:szCs w:val="24"/>
          <w:lang w:eastAsia="es-ES_tradnl"/>
        </w:rPr>
        <w:t>Presupuesto de Egr</w:t>
      </w:r>
      <w:r w:rsidR="00A33B69" w:rsidRPr="0053725E">
        <w:rPr>
          <w:rStyle w:val="Cuerpodeltexto6"/>
          <w:color w:val="000000"/>
          <w:sz w:val="24"/>
          <w:szCs w:val="24"/>
          <w:lang w:eastAsia="es-ES_tradnl"/>
        </w:rPr>
        <w:t xml:space="preserve">esos Municipal diversas obras, </w:t>
      </w:r>
      <w:r w:rsidR="0021501B" w:rsidRPr="0053725E">
        <w:rPr>
          <w:rStyle w:val="Cuerpodeltexto6"/>
          <w:color w:val="000000"/>
          <w:sz w:val="24"/>
          <w:szCs w:val="24"/>
          <w:lang w:eastAsia="es-ES_tradnl"/>
        </w:rPr>
        <w:t>programas</w:t>
      </w:r>
      <w:r w:rsidR="00A33B69" w:rsidRPr="0053725E">
        <w:rPr>
          <w:rStyle w:val="Cuerpodeltexto6"/>
          <w:color w:val="000000"/>
          <w:sz w:val="24"/>
          <w:szCs w:val="24"/>
          <w:lang w:eastAsia="es-ES_tradnl"/>
        </w:rPr>
        <w:t xml:space="preserve"> y proyectos </w:t>
      </w:r>
      <w:r w:rsidR="005036BD" w:rsidRPr="0053725E">
        <w:rPr>
          <w:rStyle w:val="Cuerpodeltexto6"/>
          <w:color w:val="000000"/>
          <w:sz w:val="24"/>
          <w:szCs w:val="24"/>
          <w:lang w:eastAsia="es-ES_tradnl"/>
        </w:rPr>
        <w:t>qu</w:t>
      </w:r>
      <w:r w:rsidR="00C11A78" w:rsidRPr="0053725E">
        <w:rPr>
          <w:rStyle w:val="Cuerpodeltexto6"/>
          <w:color w:val="000000"/>
          <w:sz w:val="24"/>
          <w:szCs w:val="24"/>
          <w:lang w:eastAsia="es-ES_tradnl"/>
        </w:rPr>
        <w:t>e fortalecen la infraestructura,</w:t>
      </w:r>
      <w:r w:rsidR="00A33B69" w:rsidRPr="0053725E">
        <w:rPr>
          <w:rStyle w:val="Cuerpodeltexto6"/>
          <w:color w:val="000000"/>
          <w:sz w:val="24"/>
          <w:szCs w:val="24"/>
          <w:lang w:eastAsia="es-ES_tradnl"/>
        </w:rPr>
        <w:t xml:space="preserve"> desarrollo económico</w:t>
      </w:r>
      <w:r w:rsidR="0046123B" w:rsidRPr="0053725E">
        <w:rPr>
          <w:rStyle w:val="Cuerpodeltexto6"/>
          <w:color w:val="000000"/>
          <w:sz w:val="24"/>
          <w:szCs w:val="24"/>
          <w:lang w:eastAsia="es-ES_tradnl"/>
        </w:rPr>
        <w:t xml:space="preserve">, </w:t>
      </w:r>
      <w:r w:rsidR="00F373DF" w:rsidRPr="0053725E">
        <w:rPr>
          <w:rStyle w:val="Cuerpodeltexto6"/>
          <w:color w:val="000000"/>
          <w:sz w:val="24"/>
          <w:szCs w:val="24"/>
          <w:lang w:eastAsia="es-ES_tradnl"/>
        </w:rPr>
        <w:t xml:space="preserve">desarrollo </w:t>
      </w:r>
      <w:r w:rsidR="0046123B" w:rsidRPr="0053725E">
        <w:rPr>
          <w:rStyle w:val="Cuerpodeltexto6"/>
          <w:color w:val="000000"/>
          <w:sz w:val="24"/>
          <w:szCs w:val="24"/>
          <w:lang w:eastAsia="es-ES_tradnl"/>
        </w:rPr>
        <w:t xml:space="preserve">social y gestión de gobierno </w:t>
      </w:r>
      <w:r w:rsidR="00F373DF" w:rsidRPr="0053725E">
        <w:rPr>
          <w:rStyle w:val="Cuerpodeltexto6"/>
          <w:color w:val="000000"/>
          <w:sz w:val="24"/>
          <w:szCs w:val="24"/>
          <w:lang w:eastAsia="es-ES_tradnl"/>
        </w:rPr>
        <w:t>en apoyo de las acciones prioritarias que benefician directamente a la pobl</w:t>
      </w:r>
      <w:r w:rsidR="0066796D" w:rsidRPr="0053725E">
        <w:rPr>
          <w:rStyle w:val="Cuerpodeltexto6"/>
          <w:color w:val="000000"/>
          <w:sz w:val="24"/>
          <w:szCs w:val="24"/>
          <w:lang w:eastAsia="es-ES_tradnl"/>
        </w:rPr>
        <w:t>ación con menores oportunidades, sin olvidar proveer de mejores servicios públicos y seguridad pública.</w:t>
      </w:r>
    </w:p>
    <w:p w:rsidR="00860B89" w:rsidRPr="0053725E" w:rsidRDefault="00860B89" w:rsidP="00B0043B">
      <w:pPr>
        <w:pStyle w:val="Cuerpodeltexto1"/>
        <w:shd w:val="clear" w:color="auto" w:fill="auto"/>
        <w:spacing w:after="0" w:line="245" w:lineRule="exact"/>
        <w:ind w:left="-1418" w:right="20" w:firstLine="0"/>
        <w:jc w:val="both"/>
        <w:rPr>
          <w:rStyle w:val="Cuerpodeltexto6"/>
          <w:color w:val="000000"/>
          <w:sz w:val="24"/>
          <w:szCs w:val="24"/>
          <w:lang w:eastAsia="es-ES_tradnl"/>
        </w:rPr>
      </w:pPr>
    </w:p>
    <w:p w:rsidR="00767DE5" w:rsidRDefault="00767DE5" w:rsidP="00B0043B">
      <w:pPr>
        <w:autoSpaceDE w:val="0"/>
        <w:autoSpaceDN w:val="0"/>
        <w:adjustRightInd w:val="0"/>
        <w:spacing w:after="0" w:line="240" w:lineRule="auto"/>
        <w:ind w:left="-1418"/>
        <w:jc w:val="both"/>
        <w:rPr>
          <w:rFonts w:ascii="Arial" w:hAnsi="Arial" w:cs="Arial"/>
          <w:color w:val="000000"/>
          <w:sz w:val="24"/>
          <w:szCs w:val="24"/>
        </w:rPr>
      </w:pPr>
      <w:r w:rsidRPr="0053725E">
        <w:rPr>
          <w:rFonts w:ascii="Arial" w:hAnsi="Arial" w:cs="Arial"/>
          <w:color w:val="000000"/>
          <w:sz w:val="24"/>
          <w:szCs w:val="24"/>
        </w:rPr>
        <w:t>El Presupuesto d</w:t>
      </w:r>
      <w:r w:rsidR="005432E6" w:rsidRPr="0053725E">
        <w:rPr>
          <w:rFonts w:ascii="Arial" w:hAnsi="Arial" w:cs="Arial"/>
          <w:color w:val="000000"/>
          <w:sz w:val="24"/>
          <w:szCs w:val="24"/>
        </w:rPr>
        <w:t>e Egresos del Municipio de Uriangato, Guanajuato, para el Ejercicio Fiscal 201</w:t>
      </w:r>
      <w:r w:rsidR="00201EB3">
        <w:rPr>
          <w:rFonts w:ascii="Arial" w:hAnsi="Arial" w:cs="Arial"/>
          <w:color w:val="000000"/>
          <w:sz w:val="24"/>
          <w:szCs w:val="24"/>
        </w:rPr>
        <w:t>7</w:t>
      </w:r>
      <w:r w:rsidRPr="0053725E">
        <w:rPr>
          <w:rFonts w:ascii="Arial" w:hAnsi="Arial" w:cs="Arial"/>
          <w:color w:val="000000"/>
          <w:sz w:val="24"/>
          <w:szCs w:val="24"/>
        </w:rPr>
        <w:t xml:space="preserve">, comprendido del 1°de </w:t>
      </w:r>
      <w:r w:rsidR="005432E6" w:rsidRPr="0053725E">
        <w:rPr>
          <w:rFonts w:ascii="Arial" w:hAnsi="Arial" w:cs="Arial"/>
          <w:color w:val="000000"/>
          <w:sz w:val="24"/>
          <w:szCs w:val="24"/>
        </w:rPr>
        <w:t>enero al 31 de diciembre de 201</w:t>
      </w:r>
      <w:r w:rsidR="00201EB3">
        <w:rPr>
          <w:rFonts w:ascii="Arial" w:hAnsi="Arial" w:cs="Arial"/>
          <w:color w:val="000000"/>
          <w:sz w:val="24"/>
          <w:szCs w:val="24"/>
        </w:rPr>
        <w:t>7</w:t>
      </w:r>
      <w:r w:rsidRPr="0053725E">
        <w:rPr>
          <w:rFonts w:ascii="Arial" w:hAnsi="Arial" w:cs="Arial"/>
          <w:color w:val="000000"/>
          <w:sz w:val="24"/>
          <w:szCs w:val="24"/>
        </w:rPr>
        <w:t xml:space="preserve">, asciende </w:t>
      </w:r>
      <w:r w:rsidR="005432E6" w:rsidRPr="0053725E">
        <w:rPr>
          <w:rFonts w:ascii="Arial" w:hAnsi="Arial" w:cs="Arial"/>
          <w:color w:val="000000"/>
          <w:sz w:val="24"/>
          <w:szCs w:val="24"/>
        </w:rPr>
        <w:t xml:space="preserve">a la cantidad de $ </w:t>
      </w:r>
      <w:r w:rsidR="00D641F7" w:rsidRPr="0053725E">
        <w:rPr>
          <w:rFonts w:ascii="Arial" w:hAnsi="Arial" w:cs="Arial"/>
          <w:color w:val="000000"/>
          <w:sz w:val="24"/>
          <w:szCs w:val="24"/>
        </w:rPr>
        <w:t>1</w:t>
      </w:r>
      <w:r w:rsidR="00982EB1" w:rsidRPr="0053725E">
        <w:rPr>
          <w:rFonts w:ascii="Arial" w:hAnsi="Arial" w:cs="Arial"/>
          <w:color w:val="000000"/>
          <w:sz w:val="24"/>
          <w:szCs w:val="24"/>
        </w:rPr>
        <w:t>6</w:t>
      </w:r>
      <w:r w:rsidR="00201EB3">
        <w:rPr>
          <w:rFonts w:ascii="Arial" w:hAnsi="Arial" w:cs="Arial"/>
          <w:color w:val="000000"/>
          <w:sz w:val="24"/>
          <w:szCs w:val="24"/>
        </w:rPr>
        <w:t>9</w:t>
      </w:r>
      <w:proofErr w:type="gramStart"/>
      <w:r w:rsidR="00982EB1" w:rsidRPr="0053725E">
        <w:rPr>
          <w:rFonts w:ascii="Arial" w:hAnsi="Arial" w:cs="Arial"/>
          <w:color w:val="000000"/>
          <w:sz w:val="24"/>
          <w:szCs w:val="24"/>
        </w:rPr>
        <w:t>,</w:t>
      </w:r>
      <w:r w:rsidR="00201EB3">
        <w:rPr>
          <w:rFonts w:ascii="Arial" w:hAnsi="Arial" w:cs="Arial"/>
          <w:color w:val="000000"/>
          <w:sz w:val="24"/>
          <w:szCs w:val="24"/>
        </w:rPr>
        <w:t>540</w:t>
      </w:r>
      <w:r w:rsidR="00982EB1" w:rsidRPr="0053725E">
        <w:rPr>
          <w:rFonts w:ascii="Arial" w:hAnsi="Arial" w:cs="Arial"/>
          <w:color w:val="000000"/>
          <w:sz w:val="24"/>
          <w:szCs w:val="24"/>
        </w:rPr>
        <w:t>,</w:t>
      </w:r>
      <w:r w:rsidR="00201EB3">
        <w:rPr>
          <w:rFonts w:ascii="Arial" w:hAnsi="Arial" w:cs="Arial"/>
          <w:color w:val="000000"/>
          <w:sz w:val="24"/>
          <w:szCs w:val="24"/>
        </w:rPr>
        <w:t>343</w:t>
      </w:r>
      <w:r w:rsidR="00982EB1" w:rsidRPr="0053725E">
        <w:rPr>
          <w:rFonts w:ascii="Arial" w:hAnsi="Arial" w:cs="Arial"/>
          <w:color w:val="000000"/>
          <w:sz w:val="24"/>
          <w:szCs w:val="24"/>
        </w:rPr>
        <w:t>.</w:t>
      </w:r>
      <w:r w:rsidR="00201EB3">
        <w:rPr>
          <w:rFonts w:ascii="Arial" w:hAnsi="Arial" w:cs="Arial"/>
          <w:color w:val="000000"/>
          <w:sz w:val="24"/>
          <w:szCs w:val="24"/>
        </w:rPr>
        <w:t>66</w:t>
      </w:r>
      <w:proofErr w:type="gramEnd"/>
      <w:r w:rsidR="00982EB1" w:rsidRPr="0053725E">
        <w:rPr>
          <w:rFonts w:ascii="Arial" w:hAnsi="Arial" w:cs="Arial"/>
          <w:color w:val="000000"/>
          <w:sz w:val="24"/>
          <w:szCs w:val="24"/>
        </w:rPr>
        <w:t xml:space="preserve">  (Ciento sesenta y</w:t>
      </w:r>
      <w:r w:rsidR="00D641F7" w:rsidRPr="0053725E">
        <w:rPr>
          <w:rFonts w:ascii="Arial" w:hAnsi="Arial" w:cs="Arial"/>
          <w:color w:val="000000"/>
          <w:sz w:val="24"/>
          <w:szCs w:val="24"/>
        </w:rPr>
        <w:t xml:space="preserve"> </w:t>
      </w:r>
      <w:r w:rsidR="00874426">
        <w:rPr>
          <w:rFonts w:ascii="Arial" w:hAnsi="Arial" w:cs="Arial"/>
          <w:color w:val="000000"/>
          <w:sz w:val="24"/>
          <w:szCs w:val="24"/>
        </w:rPr>
        <w:t xml:space="preserve">nueve </w:t>
      </w:r>
      <w:r w:rsidR="00D641F7" w:rsidRPr="0053725E">
        <w:rPr>
          <w:rFonts w:ascii="Arial" w:hAnsi="Arial" w:cs="Arial"/>
          <w:color w:val="000000"/>
          <w:sz w:val="24"/>
          <w:szCs w:val="24"/>
        </w:rPr>
        <w:t xml:space="preserve"> </w:t>
      </w:r>
      <w:r w:rsidRPr="0053725E">
        <w:rPr>
          <w:rFonts w:ascii="Arial" w:hAnsi="Arial" w:cs="Arial"/>
          <w:color w:val="000000"/>
          <w:sz w:val="24"/>
          <w:szCs w:val="24"/>
        </w:rPr>
        <w:t xml:space="preserve">millones </w:t>
      </w:r>
      <w:r w:rsidR="00874426">
        <w:rPr>
          <w:rFonts w:ascii="Arial" w:hAnsi="Arial" w:cs="Arial"/>
          <w:color w:val="000000"/>
          <w:sz w:val="24"/>
          <w:szCs w:val="24"/>
        </w:rPr>
        <w:t>quinientos cuarenta mil  trescientos cuarenta y tres pasos</w:t>
      </w:r>
      <w:r w:rsidR="00D641F7" w:rsidRPr="0053725E">
        <w:rPr>
          <w:rFonts w:ascii="Arial" w:hAnsi="Arial" w:cs="Arial"/>
          <w:color w:val="000000"/>
          <w:sz w:val="24"/>
          <w:szCs w:val="24"/>
        </w:rPr>
        <w:t xml:space="preserve"> </w:t>
      </w:r>
      <w:r w:rsidR="00874426">
        <w:rPr>
          <w:rFonts w:ascii="Arial" w:hAnsi="Arial" w:cs="Arial"/>
          <w:color w:val="000000"/>
          <w:sz w:val="24"/>
          <w:szCs w:val="24"/>
        </w:rPr>
        <w:t>66</w:t>
      </w:r>
      <w:r w:rsidR="00D641F7" w:rsidRPr="0053725E">
        <w:rPr>
          <w:rFonts w:ascii="Arial" w:hAnsi="Arial" w:cs="Arial"/>
          <w:color w:val="000000"/>
          <w:sz w:val="24"/>
          <w:szCs w:val="24"/>
        </w:rPr>
        <w:t>/100 MN)</w:t>
      </w:r>
      <w:r w:rsidRPr="0053725E">
        <w:rPr>
          <w:rFonts w:ascii="Arial" w:hAnsi="Arial" w:cs="Arial"/>
          <w:color w:val="000000"/>
          <w:sz w:val="24"/>
          <w:szCs w:val="24"/>
        </w:rPr>
        <w:t xml:space="preserve"> presupuesto equilibrado con respecto a los ingresos estimados en la Ley de</w:t>
      </w:r>
      <w:r w:rsidR="00982EB1" w:rsidRPr="0053725E">
        <w:rPr>
          <w:rFonts w:ascii="Arial" w:hAnsi="Arial" w:cs="Arial"/>
          <w:color w:val="000000"/>
          <w:sz w:val="24"/>
          <w:szCs w:val="24"/>
        </w:rPr>
        <w:t xml:space="preserve"> Ingresos del Municipio de Uriangato, Guanajuato, para el Ejercicio Fiscal 201</w:t>
      </w:r>
      <w:r w:rsidR="00201EB3">
        <w:rPr>
          <w:rFonts w:ascii="Arial" w:hAnsi="Arial" w:cs="Arial"/>
          <w:color w:val="000000"/>
          <w:sz w:val="24"/>
          <w:szCs w:val="24"/>
        </w:rPr>
        <w:t>7</w:t>
      </w:r>
      <w:r w:rsidRPr="0053725E">
        <w:rPr>
          <w:rFonts w:ascii="Arial" w:hAnsi="Arial" w:cs="Arial"/>
          <w:color w:val="000000"/>
          <w:sz w:val="24"/>
          <w:szCs w:val="24"/>
        </w:rPr>
        <w:t>, integrado por los</w:t>
      </w:r>
      <w:r w:rsidR="005432E6" w:rsidRPr="0053725E">
        <w:rPr>
          <w:rFonts w:ascii="Arial" w:hAnsi="Arial" w:cs="Arial"/>
          <w:color w:val="000000"/>
          <w:sz w:val="24"/>
          <w:szCs w:val="24"/>
        </w:rPr>
        <w:t xml:space="preserve"> </w:t>
      </w:r>
      <w:r w:rsidRPr="0053725E">
        <w:rPr>
          <w:rFonts w:ascii="Arial" w:hAnsi="Arial" w:cs="Arial"/>
          <w:color w:val="000000"/>
          <w:sz w:val="24"/>
          <w:szCs w:val="24"/>
        </w:rPr>
        <w:t>conceptos siguientes:</w:t>
      </w:r>
    </w:p>
    <w:tbl>
      <w:tblPr>
        <w:tblW w:w="8718" w:type="dxa"/>
        <w:tblInd w:w="55" w:type="dxa"/>
        <w:tblCellMar>
          <w:left w:w="70" w:type="dxa"/>
          <w:right w:w="70" w:type="dxa"/>
        </w:tblCellMar>
        <w:tblLook w:val="04A0"/>
      </w:tblPr>
      <w:tblGrid>
        <w:gridCol w:w="5249"/>
        <w:gridCol w:w="190"/>
        <w:gridCol w:w="190"/>
        <w:gridCol w:w="190"/>
        <w:gridCol w:w="2899"/>
      </w:tblGrid>
      <w:tr w:rsidR="004D57C9" w:rsidRPr="00ED0428" w:rsidTr="00991344">
        <w:trPr>
          <w:trHeight w:val="690"/>
        </w:trPr>
        <w:tc>
          <w:tcPr>
            <w:tcW w:w="8718" w:type="dxa"/>
            <w:gridSpan w:val="5"/>
            <w:tcBorders>
              <w:top w:val="single" w:sz="4" w:space="0" w:color="auto"/>
              <w:left w:val="single" w:sz="4" w:space="0" w:color="auto"/>
              <w:bottom w:val="single" w:sz="4" w:space="0" w:color="auto"/>
              <w:right w:val="single" w:sz="4" w:space="0" w:color="auto"/>
            </w:tcBorders>
            <w:shd w:val="clear" w:color="auto" w:fill="auto"/>
            <w:vAlign w:val="bottom"/>
            <w:hideMark/>
          </w:tcPr>
          <w:p w:rsidR="004D57C9" w:rsidRDefault="004D57C9" w:rsidP="004D57C9">
            <w:pPr>
              <w:spacing w:after="0" w:line="240" w:lineRule="auto"/>
              <w:jc w:val="center"/>
              <w:rPr>
                <w:rFonts w:ascii="Calibri" w:eastAsia="Times New Roman" w:hAnsi="Calibri" w:cs="Times New Roman"/>
                <w:b/>
                <w:bCs/>
                <w:color w:val="000000"/>
                <w:sz w:val="24"/>
                <w:szCs w:val="24"/>
                <w:lang w:eastAsia="es-ES"/>
              </w:rPr>
            </w:pPr>
            <w:r w:rsidRPr="00B0043B">
              <w:rPr>
                <w:rFonts w:ascii="Calibri" w:eastAsia="Times New Roman" w:hAnsi="Calibri" w:cs="Times New Roman"/>
                <w:b/>
                <w:bCs/>
                <w:color w:val="000000"/>
                <w:sz w:val="28"/>
                <w:szCs w:val="28"/>
                <w:lang w:eastAsia="es-ES"/>
              </w:rPr>
              <w:t>MUNICIPIO DE URIANGATO, GUANAJUATO</w:t>
            </w:r>
            <w:r w:rsidRPr="00B0043B">
              <w:rPr>
                <w:rFonts w:ascii="Calibri" w:eastAsia="Times New Roman" w:hAnsi="Calibri" w:cs="Times New Roman"/>
                <w:b/>
                <w:bCs/>
                <w:color w:val="000000"/>
                <w:sz w:val="24"/>
                <w:szCs w:val="24"/>
                <w:lang w:eastAsia="es-ES"/>
              </w:rPr>
              <w:t xml:space="preserve"> </w:t>
            </w:r>
          </w:p>
          <w:p w:rsidR="004D57C9" w:rsidRPr="00ED0428" w:rsidRDefault="004D57C9" w:rsidP="00991344">
            <w:pPr>
              <w:spacing w:after="0" w:line="240" w:lineRule="auto"/>
              <w:jc w:val="center"/>
              <w:rPr>
                <w:rFonts w:ascii="Calibri" w:eastAsia="Times New Roman" w:hAnsi="Calibri" w:cs="Times New Roman"/>
                <w:color w:val="000000"/>
                <w:lang w:eastAsia="es-MX"/>
              </w:rPr>
            </w:pPr>
            <w:r w:rsidRPr="00B0043B">
              <w:rPr>
                <w:rFonts w:ascii="Calibri" w:eastAsia="Times New Roman" w:hAnsi="Calibri" w:cs="Times New Roman"/>
                <w:b/>
                <w:bCs/>
                <w:color w:val="000000"/>
                <w:sz w:val="24"/>
                <w:szCs w:val="24"/>
                <w:lang w:eastAsia="es-ES"/>
              </w:rPr>
              <w:t>PRESUPUESTO DE INGRESOS  PARA EL EJERCICIO FISCAL 201</w:t>
            </w:r>
            <w:r>
              <w:rPr>
                <w:rFonts w:ascii="Calibri" w:eastAsia="Times New Roman" w:hAnsi="Calibri" w:cs="Times New Roman"/>
                <w:b/>
                <w:bCs/>
                <w:color w:val="000000"/>
                <w:sz w:val="24"/>
                <w:szCs w:val="24"/>
                <w:lang w:eastAsia="es-ES"/>
              </w:rPr>
              <w:t>7</w:t>
            </w:r>
          </w:p>
        </w:tc>
      </w:tr>
      <w:tr w:rsidR="004D57C9" w:rsidRPr="00ED0428" w:rsidTr="00991344">
        <w:trPr>
          <w:trHeight w:val="300"/>
        </w:trPr>
        <w:tc>
          <w:tcPr>
            <w:tcW w:w="8718" w:type="dxa"/>
            <w:gridSpan w:val="5"/>
            <w:vMerge w:val="restart"/>
            <w:tcBorders>
              <w:top w:val="single" w:sz="4" w:space="0" w:color="auto"/>
              <w:left w:val="single" w:sz="4" w:space="0" w:color="auto"/>
              <w:bottom w:val="single" w:sz="4" w:space="0" w:color="auto"/>
              <w:right w:val="single" w:sz="4" w:space="0" w:color="auto"/>
            </w:tcBorders>
            <w:shd w:val="clear" w:color="auto" w:fill="auto"/>
            <w:noWrap/>
            <w:hideMark/>
          </w:tcPr>
          <w:p w:rsidR="004D57C9" w:rsidRPr="00ED0428" w:rsidRDefault="007C6518" w:rsidP="00114D8D">
            <w:pPr>
              <w:spacing w:after="0" w:line="240" w:lineRule="auto"/>
              <w:rPr>
                <w:rFonts w:ascii="Calibri" w:eastAsia="Times New Roman" w:hAnsi="Calibri" w:cs="Times New Roman"/>
                <w:b/>
                <w:color w:val="000000"/>
                <w:lang w:eastAsia="es-MX"/>
              </w:rPr>
            </w:pPr>
            <w:r w:rsidRPr="00ED0428">
              <w:rPr>
                <w:rFonts w:ascii="Calibri" w:eastAsia="Times New Roman" w:hAnsi="Calibri" w:cs="Times New Roman"/>
                <w:b/>
                <w:color w:val="000000"/>
                <w:lang w:eastAsia="es-MX"/>
              </w:rPr>
              <w:t>INGRESOS</w:t>
            </w:r>
            <w:r w:rsidR="004D57C9" w:rsidRPr="00ED0428">
              <w:rPr>
                <w:rFonts w:ascii="Calibri" w:eastAsia="Times New Roman" w:hAnsi="Calibri" w:cs="Times New Roman"/>
                <w:b/>
                <w:color w:val="000000"/>
                <w:lang w:eastAsia="es-MX"/>
              </w:rPr>
              <w:t xml:space="preserve">                                        </w:t>
            </w:r>
          </w:p>
        </w:tc>
      </w:tr>
      <w:tr w:rsidR="004D57C9" w:rsidRPr="00ED0428" w:rsidTr="00991344">
        <w:trPr>
          <w:trHeight w:val="315"/>
        </w:trPr>
        <w:tc>
          <w:tcPr>
            <w:tcW w:w="8718" w:type="dxa"/>
            <w:gridSpan w:val="5"/>
            <w:vMerge/>
            <w:tcBorders>
              <w:top w:val="single" w:sz="4" w:space="0" w:color="auto"/>
              <w:left w:val="single" w:sz="4" w:space="0" w:color="auto"/>
              <w:bottom w:val="single" w:sz="4" w:space="0" w:color="auto"/>
              <w:right w:val="single" w:sz="4" w:space="0" w:color="auto"/>
            </w:tcBorders>
            <w:vAlign w:val="center"/>
            <w:hideMark/>
          </w:tcPr>
          <w:p w:rsidR="004D57C9" w:rsidRPr="00ED0428" w:rsidRDefault="004D57C9" w:rsidP="00991344">
            <w:pPr>
              <w:spacing w:after="0" w:line="240" w:lineRule="auto"/>
              <w:rPr>
                <w:rFonts w:ascii="Calibri" w:eastAsia="Times New Roman" w:hAnsi="Calibri" w:cs="Times New Roman"/>
                <w:color w:val="000000"/>
                <w:lang w:eastAsia="es-MX"/>
              </w:rPr>
            </w:pPr>
          </w:p>
        </w:tc>
      </w:tr>
      <w:tr w:rsidR="004D57C9" w:rsidRPr="00ED0428" w:rsidTr="00991344">
        <w:trPr>
          <w:trHeight w:val="300"/>
        </w:trPr>
        <w:tc>
          <w:tcPr>
            <w:tcW w:w="8718" w:type="dxa"/>
            <w:gridSpan w:val="5"/>
            <w:vMerge w:val="restart"/>
            <w:tcBorders>
              <w:top w:val="single" w:sz="4" w:space="0" w:color="auto"/>
              <w:left w:val="single" w:sz="4" w:space="0" w:color="auto"/>
              <w:bottom w:val="single" w:sz="4" w:space="0" w:color="auto"/>
              <w:right w:val="single" w:sz="4" w:space="0" w:color="auto"/>
            </w:tcBorders>
            <w:shd w:val="clear" w:color="auto" w:fill="auto"/>
            <w:noWrap/>
            <w:hideMark/>
          </w:tcPr>
          <w:p w:rsidR="004D57C9" w:rsidRPr="00ED0428" w:rsidRDefault="007C6518" w:rsidP="007C6518">
            <w:pPr>
              <w:spacing w:after="0" w:line="240" w:lineRule="auto"/>
              <w:rPr>
                <w:rFonts w:ascii="Calibri" w:eastAsia="Times New Roman" w:hAnsi="Calibri" w:cs="Times New Roman"/>
                <w:b/>
                <w:color w:val="000000"/>
                <w:lang w:eastAsia="es-MX"/>
              </w:rPr>
            </w:pPr>
            <w:r w:rsidRPr="00ED0428">
              <w:rPr>
                <w:rFonts w:ascii="Calibri" w:eastAsia="Times New Roman" w:hAnsi="Calibri" w:cs="Times New Roman"/>
                <w:b/>
                <w:color w:val="000000"/>
                <w:lang w:eastAsia="es-MX"/>
              </w:rPr>
              <w:t>CONCEPTO</w:t>
            </w:r>
            <w:r w:rsidRPr="00640622">
              <w:rPr>
                <w:rFonts w:ascii="Calibri" w:eastAsia="Times New Roman" w:hAnsi="Calibri" w:cs="Times New Roman"/>
                <w:b/>
                <w:color w:val="000000"/>
                <w:lang w:eastAsia="es-MX"/>
              </w:rPr>
              <w:t xml:space="preserve">                                                                                                     IMPORTE</w:t>
            </w:r>
          </w:p>
        </w:tc>
      </w:tr>
      <w:tr w:rsidR="004D57C9" w:rsidRPr="00ED0428" w:rsidTr="00991344">
        <w:trPr>
          <w:trHeight w:val="315"/>
        </w:trPr>
        <w:tc>
          <w:tcPr>
            <w:tcW w:w="8718" w:type="dxa"/>
            <w:gridSpan w:val="5"/>
            <w:vMerge/>
            <w:tcBorders>
              <w:top w:val="single" w:sz="4" w:space="0" w:color="auto"/>
              <w:left w:val="single" w:sz="4" w:space="0" w:color="auto"/>
              <w:bottom w:val="single" w:sz="4" w:space="0" w:color="auto"/>
              <w:right w:val="single" w:sz="4" w:space="0" w:color="auto"/>
            </w:tcBorders>
            <w:vAlign w:val="center"/>
            <w:hideMark/>
          </w:tcPr>
          <w:p w:rsidR="004D57C9" w:rsidRPr="00ED0428" w:rsidRDefault="004D57C9" w:rsidP="00991344">
            <w:pPr>
              <w:spacing w:after="0" w:line="240" w:lineRule="auto"/>
              <w:rPr>
                <w:rFonts w:ascii="Calibri" w:eastAsia="Times New Roman" w:hAnsi="Calibri" w:cs="Times New Roman"/>
                <w:color w:val="000000"/>
                <w:lang w:eastAsia="es-MX"/>
              </w:rPr>
            </w:pPr>
          </w:p>
        </w:tc>
      </w:tr>
      <w:tr w:rsidR="004D57C9" w:rsidRPr="00ED0428" w:rsidTr="00991344">
        <w:trPr>
          <w:trHeight w:val="300"/>
        </w:trPr>
        <w:tc>
          <w:tcPr>
            <w:tcW w:w="5249" w:type="dxa"/>
            <w:tcBorders>
              <w:top w:val="single" w:sz="4" w:space="0" w:color="auto"/>
              <w:left w:val="single" w:sz="8" w:space="0" w:color="auto"/>
              <w:bottom w:val="nil"/>
              <w:right w:val="nil"/>
            </w:tcBorders>
            <w:shd w:val="clear" w:color="auto" w:fill="auto"/>
            <w:noWrap/>
            <w:vAlign w:val="bottom"/>
            <w:hideMark/>
          </w:tcPr>
          <w:p w:rsidR="004D57C9" w:rsidRPr="00ED0428" w:rsidRDefault="004D57C9" w:rsidP="00991344">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IMPUESTOS</w:t>
            </w:r>
          </w:p>
        </w:tc>
        <w:tc>
          <w:tcPr>
            <w:tcW w:w="190" w:type="dxa"/>
            <w:tcBorders>
              <w:top w:val="single" w:sz="4" w:space="0" w:color="auto"/>
              <w:left w:val="nil"/>
              <w:bottom w:val="nil"/>
              <w:right w:val="nil"/>
            </w:tcBorders>
            <w:shd w:val="clear" w:color="auto" w:fill="auto"/>
            <w:noWrap/>
            <w:vAlign w:val="bottom"/>
            <w:hideMark/>
          </w:tcPr>
          <w:p w:rsidR="004D57C9" w:rsidRPr="00ED0428" w:rsidRDefault="004D57C9" w:rsidP="00991344">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 </w:t>
            </w:r>
          </w:p>
        </w:tc>
        <w:tc>
          <w:tcPr>
            <w:tcW w:w="190" w:type="dxa"/>
            <w:tcBorders>
              <w:top w:val="single" w:sz="4" w:space="0" w:color="auto"/>
              <w:left w:val="nil"/>
              <w:bottom w:val="nil"/>
              <w:right w:val="nil"/>
            </w:tcBorders>
            <w:shd w:val="clear" w:color="auto" w:fill="auto"/>
            <w:noWrap/>
            <w:vAlign w:val="bottom"/>
            <w:hideMark/>
          </w:tcPr>
          <w:p w:rsidR="004D57C9" w:rsidRPr="00ED0428" w:rsidRDefault="004D57C9" w:rsidP="00991344">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 </w:t>
            </w:r>
          </w:p>
        </w:tc>
        <w:tc>
          <w:tcPr>
            <w:tcW w:w="190" w:type="dxa"/>
            <w:tcBorders>
              <w:top w:val="single" w:sz="4" w:space="0" w:color="auto"/>
              <w:left w:val="nil"/>
              <w:bottom w:val="nil"/>
              <w:right w:val="nil"/>
            </w:tcBorders>
            <w:shd w:val="clear" w:color="auto" w:fill="auto"/>
            <w:noWrap/>
            <w:vAlign w:val="bottom"/>
            <w:hideMark/>
          </w:tcPr>
          <w:p w:rsidR="004D57C9" w:rsidRPr="00ED0428" w:rsidRDefault="004D57C9" w:rsidP="00991344">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 </w:t>
            </w:r>
          </w:p>
        </w:tc>
        <w:tc>
          <w:tcPr>
            <w:tcW w:w="2899" w:type="dxa"/>
            <w:tcBorders>
              <w:top w:val="single" w:sz="4" w:space="0" w:color="auto"/>
              <w:left w:val="nil"/>
              <w:bottom w:val="nil"/>
              <w:right w:val="single" w:sz="8" w:space="0" w:color="auto"/>
            </w:tcBorders>
            <w:shd w:val="clear" w:color="auto" w:fill="auto"/>
            <w:noWrap/>
            <w:vAlign w:val="bottom"/>
            <w:hideMark/>
          </w:tcPr>
          <w:p w:rsidR="004D57C9" w:rsidRPr="00ED0428" w:rsidRDefault="004D57C9" w:rsidP="00991344">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 xml:space="preserve"> $    17,112,549.72 </w:t>
            </w:r>
          </w:p>
        </w:tc>
      </w:tr>
      <w:tr w:rsidR="004D57C9" w:rsidRPr="00ED0428" w:rsidTr="00991344">
        <w:trPr>
          <w:trHeight w:val="300"/>
        </w:trPr>
        <w:tc>
          <w:tcPr>
            <w:tcW w:w="5249" w:type="dxa"/>
            <w:tcBorders>
              <w:top w:val="nil"/>
              <w:left w:val="single" w:sz="8" w:space="0" w:color="auto"/>
              <w:bottom w:val="nil"/>
              <w:right w:val="nil"/>
            </w:tcBorders>
            <w:shd w:val="clear" w:color="auto" w:fill="auto"/>
            <w:noWrap/>
            <w:vAlign w:val="bottom"/>
            <w:hideMark/>
          </w:tcPr>
          <w:p w:rsidR="004D57C9" w:rsidRPr="00ED0428" w:rsidRDefault="004D57C9" w:rsidP="00991344">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 xml:space="preserve">DERECHOS </w:t>
            </w:r>
          </w:p>
        </w:tc>
        <w:tc>
          <w:tcPr>
            <w:tcW w:w="190" w:type="dxa"/>
            <w:tcBorders>
              <w:top w:val="nil"/>
              <w:left w:val="nil"/>
              <w:bottom w:val="nil"/>
              <w:right w:val="nil"/>
            </w:tcBorders>
            <w:shd w:val="clear" w:color="auto" w:fill="auto"/>
            <w:noWrap/>
            <w:vAlign w:val="bottom"/>
            <w:hideMark/>
          </w:tcPr>
          <w:p w:rsidR="004D57C9" w:rsidRPr="00ED0428" w:rsidRDefault="004D57C9" w:rsidP="00991344">
            <w:pPr>
              <w:spacing w:after="0" w:line="240" w:lineRule="auto"/>
              <w:rPr>
                <w:rFonts w:ascii="Calibri" w:eastAsia="Times New Roman" w:hAnsi="Calibri" w:cs="Times New Roman"/>
                <w:color w:val="000000"/>
                <w:lang w:eastAsia="es-MX"/>
              </w:rPr>
            </w:pPr>
          </w:p>
        </w:tc>
        <w:tc>
          <w:tcPr>
            <w:tcW w:w="190" w:type="dxa"/>
            <w:tcBorders>
              <w:top w:val="nil"/>
              <w:left w:val="nil"/>
              <w:bottom w:val="nil"/>
              <w:right w:val="nil"/>
            </w:tcBorders>
            <w:shd w:val="clear" w:color="auto" w:fill="auto"/>
            <w:noWrap/>
            <w:vAlign w:val="bottom"/>
            <w:hideMark/>
          </w:tcPr>
          <w:p w:rsidR="004D57C9" w:rsidRPr="00ED0428" w:rsidRDefault="004D57C9" w:rsidP="00991344">
            <w:pPr>
              <w:spacing w:after="0" w:line="240" w:lineRule="auto"/>
              <w:rPr>
                <w:rFonts w:ascii="Calibri" w:eastAsia="Times New Roman" w:hAnsi="Calibri" w:cs="Times New Roman"/>
                <w:color w:val="000000"/>
                <w:lang w:eastAsia="es-MX"/>
              </w:rPr>
            </w:pPr>
          </w:p>
        </w:tc>
        <w:tc>
          <w:tcPr>
            <w:tcW w:w="190" w:type="dxa"/>
            <w:tcBorders>
              <w:top w:val="nil"/>
              <w:left w:val="nil"/>
              <w:bottom w:val="nil"/>
              <w:right w:val="nil"/>
            </w:tcBorders>
            <w:shd w:val="clear" w:color="auto" w:fill="auto"/>
            <w:noWrap/>
            <w:vAlign w:val="bottom"/>
            <w:hideMark/>
          </w:tcPr>
          <w:p w:rsidR="004D57C9" w:rsidRPr="00ED0428" w:rsidRDefault="004D57C9" w:rsidP="00991344">
            <w:pPr>
              <w:spacing w:after="0" w:line="240" w:lineRule="auto"/>
              <w:rPr>
                <w:rFonts w:ascii="Calibri" w:eastAsia="Times New Roman" w:hAnsi="Calibri" w:cs="Times New Roman"/>
                <w:color w:val="000000"/>
                <w:lang w:eastAsia="es-MX"/>
              </w:rPr>
            </w:pPr>
          </w:p>
        </w:tc>
        <w:tc>
          <w:tcPr>
            <w:tcW w:w="2899" w:type="dxa"/>
            <w:tcBorders>
              <w:top w:val="nil"/>
              <w:left w:val="nil"/>
              <w:bottom w:val="nil"/>
              <w:right w:val="single" w:sz="8" w:space="0" w:color="auto"/>
            </w:tcBorders>
            <w:shd w:val="clear" w:color="auto" w:fill="auto"/>
            <w:noWrap/>
            <w:vAlign w:val="bottom"/>
            <w:hideMark/>
          </w:tcPr>
          <w:p w:rsidR="004D57C9" w:rsidRPr="00ED0428" w:rsidRDefault="004D57C9" w:rsidP="00991344">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 xml:space="preserve"> $    12,416,877.53 </w:t>
            </w:r>
          </w:p>
        </w:tc>
      </w:tr>
      <w:tr w:rsidR="004D57C9" w:rsidRPr="00ED0428" w:rsidTr="00991344">
        <w:trPr>
          <w:trHeight w:val="300"/>
        </w:trPr>
        <w:tc>
          <w:tcPr>
            <w:tcW w:w="5249" w:type="dxa"/>
            <w:tcBorders>
              <w:top w:val="nil"/>
              <w:left w:val="single" w:sz="8" w:space="0" w:color="auto"/>
              <w:bottom w:val="nil"/>
              <w:right w:val="nil"/>
            </w:tcBorders>
            <w:shd w:val="clear" w:color="auto" w:fill="auto"/>
            <w:noWrap/>
            <w:vAlign w:val="bottom"/>
            <w:hideMark/>
          </w:tcPr>
          <w:p w:rsidR="004D57C9" w:rsidRPr="00ED0428" w:rsidRDefault="004D57C9" w:rsidP="00991344">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CONTRIBUCIONES</w:t>
            </w:r>
          </w:p>
        </w:tc>
        <w:tc>
          <w:tcPr>
            <w:tcW w:w="190" w:type="dxa"/>
            <w:tcBorders>
              <w:top w:val="nil"/>
              <w:left w:val="nil"/>
              <w:bottom w:val="nil"/>
              <w:right w:val="nil"/>
            </w:tcBorders>
            <w:shd w:val="clear" w:color="auto" w:fill="auto"/>
            <w:noWrap/>
            <w:vAlign w:val="bottom"/>
            <w:hideMark/>
          </w:tcPr>
          <w:p w:rsidR="004D57C9" w:rsidRPr="00ED0428" w:rsidRDefault="004D57C9" w:rsidP="00991344">
            <w:pPr>
              <w:spacing w:after="0" w:line="240" w:lineRule="auto"/>
              <w:rPr>
                <w:rFonts w:ascii="Calibri" w:eastAsia="Times New Roman" w:hAnsi="Calibri" w:cs="Times New Roman"/>
                <w:color w:val="000000"/>
                <w:lang w:eastAsia="es-MX"/>
              </w:rPr>
            </w:pPr>
          </w:p>
        </w:tc>
        <w:tc>
          <w:tcPr>
            <w:tcW w:w="190" w:type="dxa"/>
            <w:tcBorders>
              <w:top w:val="nil"/>
              <w:left w:val="nil"/>
              <w:bottom w:val="nil"/>
              <w:right w:val="nil"/>
            </w:tcBorders>
            <w:shd w:val="clear" w:color="auto" w:fill="auto"/>
            <w:noWrap/>
            <w:vAlign w:val="bottom"/>
            <w:hideMark/>
          </w:tcPr>
          <w:p w:rsidR="004D57C9" w:rsidRPr="00ED0428" w:rsidRDefault="004D57C9" w:rsidP="00991344">
            <w:pPr>
              <w:spacing w:after="0" w:line="240" w:lineRule="auto"/>
              <w:rPr>
                <w:rFonts w:ascii="Calibri" w:eastAsia="Times New Roman" w:hAnsi="Calibri" w:cs="Times New Roman"/>
                <w:color w:val="000000"/>
                <w:lang w:eastAsia="es-MX"/>
              </w:rPr>
            </w:pPr>
          </w:p>
        </w:tc>
        <w:tc>
          <w:tcPr>
            <w:tcW w:w="190" w:type="dxa"/>
            <w:tcBorders>
              <w:top w:val="nil"/>
              <w:left w:val="nil"/>
              <w:bottom w:val="nil"/>
              <w:right w:val="nil"/>
            </w:tcBorders>
            <w:shd w:val="clear" w:color="auto" w:fill="auto"/>
            <w:noWrap/>
            <w:vAlign w:val="bottom"/>
            <w:hideMark/>
          </w:tcPr>
          <w:p w:rsidR="004D57C9" w:rsidRPr="00ED0428" w:rsidRDefault="004D57C9" w:rsidP="00991344">
            <w:pPr>
              <w:spacing w:after="0" w:line="240" w:lineRule="auto"/>
              <w:rPr>
                <w:rFonts w:ascii="Calibri" w:eastAsia="Times New Roman" w:hAnsi="Calibri" w:cs="Times New Roman"/>
                <w:color w:val="000000"/>
                <w:lang w:eastAsia="es-MX"/>
              </w:rPr>
            </w:pPr>
          </w:p>
        </w:tc>
        <w:tc>
          <w:tcPr>
            <w:tcW w:w="2899" w:type="dxa"/>
            <w:tcBorders>
              <w:top w:val="nil"/>
              <w:left w:val="nil"/>
              <w:bottom w:val="nil"/>
              <w:right w:val="single" w:sz="8" w:space="0" w:color="auto"/>
            </w:tcBorders>
            <w:shd w:val="clear" w:color="auto" w:fill="auto"/>
            <w:noWrap/>
            <w:vAlign w:val="bottom"/>
            <w:hideMark/>
          </w:tcPr>
          <w:p w:rsidR="004D57C9" w:rsidRPr="00ED0428" w:rsidRDefault="004D57C9" w:rsidP="00991344">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 xml:space="preserve"> $          163,424.93 </w:t>
            </w:r>
          </w:p>
        </w:tc>
      </w:tr>
      <w:tr w:rsidR="004D57C9" w:rsidRPr="00ED0428" w:rsidTr="00991344">
        <w:trPr>
          <w:trHeight w:val="300"/>
        </w:trPr>
        <w:tc>
          <w:tcPr>
            <w:tcW w:w="5249" w:type="dxa"/>
            <w:tcBorders>
              <w:top w:val="nil"/>
              <w:left w:val="single" w:sz="8" w:space="0" w:color="auto"/>
              <w:bottom w:val="nil"/>
              <w:right w:val="nil"/>
            </w:tcBorders>
            <w:shd w:val="clear" w:color="auto" w:fill="auto"/>
            <w:noWrap/>
            <w:vAlign w:val="bottom"/>
            <w:hideMark/>
          </w:tcPr>
          <w:p w:rsidR="004D57C9" w:rsidRPr="00ED0428" w:rsidRDefault="00AF27D0" w:rsidP="00AF27D0">
            <w:pPr>
              <w:spacing w:after="0" w:line="240" w:lineRule="auto"/>
              <w:rPr>
                <w:rFonts w:ascii="Calibri" w:eastAsia="Times New Roman" w:hAnsi="Calibri" w:cs="Times New Roman"/>
                <w:color w:val="000000"/>
                <w:lang w:eastAsia="es-MX"/>
              </w:rPr>
            </w:pPr>
            <w:r>
              <w:rPr>
                <w:rFonts w:ascii="Calibri" w:eastAsia="Times New Roman" w:hAnsi="Calibri" w:cs="Times New Roman"/>
                <w:color w:val="000000"/>
                <w:lang w:eastAsia="es-MX"/>
              </w:rPr>
              <w:t>PRODUCTOS</w:t>
            </w:r>
          </w:p>
        </w:tc>
        <w:tc>
          <w:tcPr>
            <w:tcW w:w="190" w:type="dxa"/>
            <w:tcBorders>
              <w:top w:val="nil"/>
              <w:left w:val="nil"/>
              <w:bottom w:val="nil"/>
              <w:right w:val="nil"/>
            </w:tcBorders>
            <w:shd w:val="clear" w:color="auto" w:fill="auto"/>
            <w:noWrap/>
            <w:vAlign w:val="bottom"/>
            <w:hideMark/>
          </w:tcPr>
          <w:p w:rsidR="004D57C9" w:rsidRPr="00ED0428" w:rsidRDefault="004D57C9" w:rsidP="00991344">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 </w:t>
            </w:r>
          </w:p>
        </w:tc>
        <w:tc>
          <w:tcPr>
            <w:tcW w:w="190" w:type="dxa"/>
            <w:tcBorders>
              <w:top w:val="nil"/>
              <w:left w:val="nil"/>
              <w:bottom w:val="nil"/>
              <w:right w:val="nil"/>
            </w:tcBorders>
            <w:shd w:val="clear" w:color="auto" w:fill="auto"/>
            <w:noWrap/>
            <w:vAlign w:val="bottom"/>
            <w:hideMark/>
          </w:tcPr>
          <w:p w:rsidR="004D57C9" w:rsidRPr="00ED0428" w:rsidRDefault="004D57C9" w:rsidP="00991344">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 </w:t>
            </w:r>
          </w:p>
        </w:tc>
        <w:tc>
          <w:tcPr>
            <w:tcW w:w="190" w:type="dxa"/>
            <w:tcBorders>
              <w:top w:val="nil"/>
              <w:left w:val="nil"/>
              <w:bottom w:val="nil"/>
              <w:right w:val="nil"/>
            </w:tcBorders>
            <w:shd w:val="clear" w:color="auto" w:fill="auto"/>
            <w:noWrap/>
            <w:vAlign w:val="bottom"/>
            <w:hideMark/>
          </w:tcPr>
          <w:p w:rsidR="004D57C9" w:rsidRPr="00ED0428" w:rsidRDefault="004D57C9" w:rsidP="00991344">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 </w:t>
            </w:r>
          </w:p>
        </w:tc>
        <w:tc>
          <w:tcPr>
            <w:tcW w:w="2899" w:type="dxa"/>
            <w:tcBorders>
              <w:top w:val="nil"/>
              <w:left w:val="nil"/>
              <w:bottom w:val="nil"/>
              <w:right w:val="single" w:sz="8" w:space="0" w:color="auto"/>
            </w:tcBorders>
            <w:shd w:val="clear" w:color="auto" w:fill="auto"/>
            <w:noWrap/>
            <w:vAlign w:val="bottom"/>
            <w:hideMark/>
          </w:tcPr>
          <w:p w:rsidR="004D57C9" w:rsidRPr="00ED0428" w:rsidRDefault="004D57C9" w:rsidP="00AF27D0">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 xml:space="preserve"> $ </w:t>
            </w:r>
            <w:r w:rsidR="00AF27D0">
              <w:rPr>
                <w:rFonts w:ascii="Calibri" w:eastAsia="Times New Roman" w:hAnsi="Calibri" w:cs="Times New Roman"/>
                <w:color w:val="000000"/>
                <w:lang w:eastAsia="es-MX"/>
              </w:rPr>
              <w:t xml:space="preserve">    </w:t>
            </w:r>
            <w:r w:rsidRPr="00ED0428">
              <w:rPr>
                <w:rFonts w:ascii="Calibri" w:eastAsia="Times New Roman" w:hAnsi="Calibri" w:cs="Times New Roman"/>
                <w:color w:val="000000"/>
                <w:lang w:eastAsia="es-MX"/>
              </w:rPr>
              <w:t xml:space="preserve"> </w:t>
            </w:r>
            <w:r w:rsidR="00AF27D0">
              <w:rPr>
                <w:rFonts w:ascii="Calibri" w:eastAsia="Times New Roman" w:hAnsi="Calibri" w:cs="Times New Roman"/>
                <w:color w:val="000000"/>
                <w:lang w:eastAsia="es-MX"/>
              </w:rPr>
              <w:t>3,507,993.60</w:t>
            </w:r>
            <w:r w:rsidRPr="00ED0428">
              <w:rPr>
                <w:rFonts w:ascii="Calibri" w:eastAsia="Times New Roman" w:hAnsi="Calibri" w:cs="Times New Roman"/>
                <w:color w:val="000000"/>
                <w:lang w:eastAsia="es-MX"/>
              </w:rPr>
              <w:t xml:space="preserve"> </w:t>
            </w:r>
          </w:p>
        </w:tc>
      </w:tr>
      <w:tr w:rsidR="004D57C9" w:rsidRPr="00ED0428" w:rsidTr="00991344">
        <w:trPr>
          <w:trHeight w:val="300"/>
        </w:trPr>
        <w:tc>
          <w:tcPr>
            <w:tcW w:w="5249" w:type="dxa"/>
            <w:tcBorders>
              <w:top w:val="nil"/>
              <w:left w:val="single" w:sz="8" w:space="0" w:color="auto"/>
              <w:bottom w:val="nil"/>
              <w:right w:val="nil"/>
            </w:tcBorders>
            <w:shd w:val="clear" w:color="auto" w:fill="auto"/>
            <w:noWrap/>
            <w:vAlign w:val="bottom"/>
            <w:hideMark/>
          </w:tcPr>
          <w:p w:rsidR="004D57C9" w:rsidRPr="00ED0428" w:rsidRDefault="004D57C9" w:rsidP="00991344">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APROVECHAMIENTOS</w:t>
            </w:r>
          </w:p>
        </w:tc>
        <w:tc>
          <w:tcPr>
            <w:tcW w:w="190" w:type="dxa"/>
            <w:tcBorders>
              <w:top w:val="nil"/>
              <w:left w:val="nil"/>
              <w:bottom w:val="nil"/>
              <w:right w:val="nil"/>
            </w:tcBorders>
            <w:shd w:val="clear" w:color="auto" w:fill="auto"/>
            <w:noWrap/>
            <w:vAlign w:val="bottom"/>
            <w:hideMark/>
          </w:tcPr>
          <w:p w:rsidR="004D57C9" w:rsidRPr="00ED0428" w:rsidRDefault="004D57C9" w:rsidP="00991344">
            <w:pPr>
              <w:spacing w:after="0" w:line="240" w:lineRule="auto"/>
              <w:rPr>
                <w:rFonts w:ascii="Calibri" w:eastAsia="Times New Roman" w:hAnsi="Calibri" w:cs="Times New Roman"/>
                <w:color w:val="000000"/>
                <w:lang w:eastAsia="es-MX"/>
              </w:rPr>
            </w:pPr>
          </w:p>
        </w:tc>
        <w:tc>
          <w:tcPr>
            <w:tcW w:w="190" w:type="dxa"/>
            <w:tcBorders>
              <w:top w:val="nil"/>
              <w:left w:val="nil"/>
              <w:bottom w:val="nil"/>
              <w:right w:val="nil"/>
            </w:tcBorders>
            <w:shd w:val="clear" w:color="auto" w:fill="auto"/>
            <w:noWrap/>
            <w:vAlign w:val="bottom"/>
            <w:hideMark/>
          </w:tcPr>
          <w:p w:rsidR="004D57C9" w:rsidRPr="00ED0428" w:rsidRDefault="004D57C9" w:rsidP="00991344">
            <w:pPr>
              <w:spacing w:after="0" w:line="240" w:lineRule="auto"/>
              <w:rPr>
                <w:rFonts w:ascii="Calibri" w:eastAsia="Times New Roman" w:hAnsi="Calibri" w:cs="Times New Roman"/>
                <w:color w:val="000000"/>
                <w:lang w:eastAsia="es-MX"/>
              </w:rPr>
            </w:pPr>
          </w:p>
        </w:tc>
        <w:tc>
          <w:tcPr>
            <w:tcW w:w="190" w:type="dxa"/>
            <w:tcBorders>
              <w:top w:val="nil"/>
              <w:left w:val="nil"/>
              <w:bottom w:val="nil"/>
              <w:right w:val="nil"/>
            </w:tcBorders>
            <w:shd w:val="clear" w:color="auto" w:fill="auto"/>
            <w:noWrap/>
            <w:vAlign w:val="bottom"/>
            <w:hideMark/>
          </w:tcPr>
          <w:p w:rsidR="004D57C9" w:rsidRPr="00ED0428" w:rsidRDefault="004D57C9" w:rsidP="00991344">
            <w:pPr>
              <w:spacing w:after="0" w:line="240" w:lineRule="auto"/>
              <w:rPr>
                <w:rFonts w:ascii="Calibri" w:eastAsia="Times New Roman" w:hAnsi="Calibri" w:cs="Times New Roman"/>
                <w:color w:val="000000"/>
                <w:lang w:eastAsia="es-MX"/>
              </w:rPr>
            </w:pPr>
          </w:p>
        </w:tc>
        <w:tc>
          <w:tcPr>
            <w:tcW w:w="2899" w:type="dxa"/>
            <w:tcBorders>
              <w:top w:val="nil"/>
              <w:left w:val="nil"/>
              <w:bottom w:val="nil"/>
              <w:right w:val="single" w:sz="8" w:space="0" w:color="auto"/>
            </w:tcBorders>
            <w:shd w:val="clear" w:color="auto" w:fill="auto"/>
            <w:noWrap/>
            <w:vAlign w:val="bottom"/>
            <w:hideMark/>
          </w:tcPr>
          <w:p w:rsidR="004D57C9" w:rsidRPr="00ED0428" w:rsidRDefault="004D57C9" w:rsidP="00991344">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 xml:space="preserve"> $       2,640,697.19 </w:t>
            </w:r>
          </w:p>
        </w:tc>
      </w:tr>
      <w:tr w:rsidR="004D57C9" w:rsidRPr="00ED0428" w:rsidTr="00991344">
        <w:trPr>
          <w:trHeight w:val="300"/>
        </w:trPr>
        <w:tc>
          <w:tcPr>
            <w:tcW w:w="5249" w:type="dxa"/>
            <w:tcBorders>
              <w:top w:val="nil"/>
              <w:left w:val="single" w:sz="8" w:space="0" w:color="auto"/>
              <w:bottom w:val="nil"/>
              <w:right w:val="nil"/>
            </w:tcBorders>
            <w:shd w:val="clear" w:color="auto" w:fill="auto"/>
            <w:noWrap/>
            <w:vAlign w:val="bottom"/>
            <w:hideMark/>
          </w:tcPr>
          <w:p w:rsidR="004D57C9" w:rsidRPr="00ED0428" w:rsidRDefault="004D57C9" w:rsidP="00991344">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PARTICIPACIONES</w:t>
            </w:r>
          </w:p>
        </w:tc>
        <w:tc>
          <w:tcPr>
            <w:tcW w:w="190" w:type="dxa"/>
            <w:tcBorders>
              <w:top w:val="nil"/>
              <w:left w:val="nil"/>
              <w:bottom w:val="nil"/>
              <w:right w:val="nil"/>
            </w:tcBorders>
            <w:shd w:val="clear" w:color="auto" w:fill="auto"/>
            <w:noWrap/>
            <w:vAlign w:val="bottom"/>
            <w:hideMark/>
          </w:tcPr>
          <w:p w:rsidR="004D57C9" w:rsidRPr="00ED0428" w:rsidRDefault="004D57C9" w:rsidP="00991344">
            <w:pPr>
              <w:spacing w:after="0" w:line="240" w:lineRule="auto"/>
              <w:rPr>
                <w:rFonts w:ascii="Calibri" w:eastAsia="Times New Roman" w:hAnsi="Calibri" w:cs="Times New Roman"/>
                <w:color w:val="000000"/>
                <w:lang w:eastAsia="es-MX"/>
              </w:rPr>
            </w:pPr>
          </w:p>
        </w:tc>
        <w:tc>
          <w:tcPr>
            <w:tcW w:w="190" w:type="dxa"/>
            <w:tcBorders>
              <w:top w:val="nil"/>
              <w:left w:val="nil"/>
              <w:bottom w:val="nil"/>
              <w:right w:val="nil"/>
            </w:tcBorders>
            <w:shd w:val="clear" w:color="auto" w:fill="auto"/>
            <w:noWrap/>
            <w:vAlign w:val="bottom"/>
            <w:hideMark/>
          </w:tcPr>
          <w:p w:rsidR="004D57C9" w:rsidRPr="00ED0428" w:rsidRDefault="004D57C9" w:rsidP="00991344">
            <w:pPr>
              <w:spacing w:after="0" w:line="240" w:lineRule="auto"/>
              <w:rPr>
                <w:rFonts w:ascii="Calibri" w:eastAsia="Times New Roman" w:hAnsi="Calibri" w:cs="Times New Roman"/>
                <w:color w:val="000000"/>
                <w:lang w:eastAsia="es-MX"/>
              </w:rPr>
            </w:pPr>
          </w:p>
        </w:tc>
        <w:tc>
          <w:tcPr>
            <w:tcW w:w="190" w:type="dxa"/>
            <w:tcBorders>
              <w:top w:val="nil"/>
              <w:left w:val="nil"/>
              <w:bottom w:val="nil"/>
              <w:right w:val="nil"/>
            </w:tcBorders>
            <w:shd w:val="clear" w:color="auto" w:fill="auto"/>
            <w:noWrap/>
            <w:vAlign w:val="bottom"/>
            <w:hideMark/>
          </w:tcPr>
          <w:p w:rsidR="004D57C9" w:rsidRPr="00ED0428" w:rsidRDefault="004D57C9" w:rsidP="00991344">
            <w:pPr>
              <w:spacing w:after="0" w:line="240" w:lineRule="auto"/>
              <w:rPr>
                <w:rFonts w:ascii="Calibri" w:eastAsia="Times New Roman" w:hAnsi="Calibri" w:cs="Times New Roman"/>
                <w:color w:val="000000"/>
                <w:lang w:eastAsia="es-MX"/>
              </w:rPr>
            </w:pPr>
          </w:p>
        </w:tc>
        <w:tc>
          <w:tcPr>
            <w:tcW w:w="2899" w:type="dxa"/>
            <w:tcBorders>
              <w:top w:val="nil"/>
              <w:left w:val="nil"/>
              <w:bottom w:val="nil"/>
              <w:right w:val="single" w:sz="8" w:space="0" w:color="auto"/>
            </w:tcBorders>
            <w:shd w:val="clear" w:color="auto" w:fill="auto"/>
            <w:noWrap/>
            <w:vAlign w:val="bottom"/>
            <w:hideMark/>
          </w:tcPr>
          <w:p w:rsidR="004D57C9" w:rsidRPr="00ED0428" w:rsidRDefault="004D57C9" w:rsidP="00991344">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 xml:space="preserve"> $   </w:t>
            </w:r>
            <w:r w:rsidR="00AF27D0">
              <w:rPr>
                <w:rFonts w:ascii="Calibri" w:eastAsia="Times New Roman" w:hAnsi="Calibri" w:cs="Times New Roman"/>
                <w:color w:val="000000"/>
                <w:lang w:eastAsia="es-MX"/>
              </w:rPr>
              <w:t xml:space="preserve"> </w:t>
            </w:r>
            <w:r w:rsidRPr="00ED0428">
              <w:rPr>
                <w:rFonts w:ascii="Calibri" w:eastAsia="Times New Roman" w:hAnsi="Calibri" w:cs="Times New Roman"/>
                <w:color w:val="000000"/>
                <w:lang w:eastAsia="es-MX"/>
              </w:rPr>
              <w:t xml:space="preserve"> 86,153,319.95 </w:t>
            </w:r>
          </w:p>
        </w:tc>
      </w:tr>
      <w:tr w:rsidR="004D57C9" w:rsidRPr="00ED0428" w:rsidTr="00991344">
        <w:trPr>
          <w:trHeight w:val="300"/>
        </w:trPr>
        <w:tc>
          <w:tcPr>
            <w:tcW w:w="5249" w:type="dxa"/>
            <w:tcBorders>
              <w:top w:val="nil"/>
              <w:left w:val="single" w:sz="8" w:space="0" w:color="auto"/>
              <w:bottom w:val="nil"/>
              <w:right w:val="nil"/>
            </w:tcBorders>
            <w:shd w:val="clear" w:color="auto" w:fill="auto"/>
            <w:noWrap/>
            <w:vAlign w:val="bottom"/>
            <w:hideMark/>
          </w:tcPr>
          <w:p w:rsidR="004D57C9" w:rsidRPr="00ED0428" w:rsidRDefault="004D57C9" w:rsidP="00991344">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APORTACIONES FAISM</w:t>
            </w:r>
          </w:p>
        </w:tc>
        <w:tc>
          <w:tcPr>
            <w:tcW w:w="190" w:type="dxa"/>
            <w:tcBorders>
              <w:top w:val="nil"/>
              <w:left w:val="nil"/>
              <w:bottom w:val="nil"/>
              <w:right w:val="nil"/>
            </w:tcBorders>
            <w:shd w:val="clear" w:color="auto" w:fill="auto"/>
            <w:noWrap/>
            <w:vAlign w:val="bottom"/>
            <w:hideMark/>
          </w:tcPr>
          <w:p w:rsidR="004D57C9" w:rsidRPr="00ED0428" w:rsidRDefault="004D57C9" w:rsidP="00991344">
            <w:pPr>
              <w:spacing w:after="0" w:line="240" w:lineRule="auto"/>
              <w:rPr>
                <w:rFonts w:ascii="Calibri" w:eastAsia="Times New Roman" w:hAnsi="Calibri" w:cs="Times New Roman"/>
                <w:color w:val="000000"/>
                <w:lang w:eastAsia="es-MX"/>
              </w:rPr>
            </w:pPr>
          </w:p>
        </w:tc>
        <w:tc>
          <w:tcPr>
            <w:tcW w:w="190" w:type="dxa"/>
            <w:tcBorders>
              <w:top w:val="nil"/>
              <w:left w:val="nil"/>
              <w:bottom w:val="nil"/>
              <w:right w:val="nil"/>
            </w:tcBorders>
            <w:shd w:val="clear" w:color="auto" w:fill="auto"/>
            <w:noWrap/>
            <w:vAlign w:val="bottom"/>
            <w:hideMark/>
          </w:tcPr>
          <w:p w:rsidR="004D57C9" w:rsidRPr="00ED0428" w:rsidRDefault="004D57C9" w:rsidP="00991344">
            <w:pPr>
              <w:spacing w:after="0" w:line="240" w:lineRule="auto"/>
              <w:rPr>
                <w:rFonts w:ascii="Calibri" w:eastAsia="Times New Roman" w:hAnsi="Calibri" w:cs="Times New Roman"/>
                <w:color w:val="000000"/>
                <w:lang w:eastAsia="es-MX"/>
              </w:rPr>
            </w:pPr>
          </w:p>
        </w:tc>
        <w:tc>
          <w:tcPr>
            <w:tcW w:w="190" w:type="dxa"/>
            <w:tcBorders>
              <w:top w:val="nil"/>
              <w:left w:val="nil"/>
              <w:bottom w:val="nil"/>
              <w:right w:val="nil"/>
            </w:tcBorders>
            <w:shd w:val="clear" w:color="auto" w:fill="auto"/>
            <w:noWrap/>
            <w:vAlign w:val="bottom"/>
            <w:hideMark/>
          </w:tcPr>
          <w:p w:rsidR="004D57C9" w:rsidRPr="00ED0428" w:rsidRDefault="004D57C9" w:rsidP="00991344">
            <w:pPr>
              <w:spacing w:after="0" w:line="240" w:lineRule="auto"/>
              <w:rPr>
                <w:rFonts w:ascii="Calibri" w:eastAsia="Times New Roman" w:hAnsi="Calibri" w:cs="Times New Roman"/>
                <w:color w:val="000000"/>
                <w:lang w:eastAsia="es-MX"/>
              </w:rPr>
            </w:pPr>
          </w:p>
        </w:tc>
        <w:tc>
          <w:tcPr>
            <w:tcW w:w="2899" w:type="dxa"/>
            <w:tcBorders>
              <w:top w:val="nil"/>
              <w:left w:val="nil"/>
              <w:bottom w:val="nil"/>
              <w:right w:val="single" w:sz="8" w:space="0" w:color="auto"/>
            </w:tcBorders>
            <w:shd w:val="clear" w:color="auto" w:fill="auto"/>
            <w:noWrap/>
            <w:vAlign w:val="bottom"/>
            <w:hideMark/>
          </w:tcPr>
          <w:p w:rsidR="004D57C9" w:rsidRPr="00ED0428" w:rsidRDefault="004D57C9" w:rsidP="00991344">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 xml:space="preserve"> $    </w:t>
            </w:r>
            <w:r w:rsidR="00AF27D0">
              <w:rPr>
                <w:rFonts w:ascii="Calibri" w:eastAsia="Times New Roman" w:hAnsi="Calibri" w:cs="Times New Roman"/>
                <w:color w:val="000000"/>
                <w:lang w:eastAsia="es-MX"/>
              </w:rPr>
              <w:t xml:space="preserve"> </w:t>
            </w:r>
            <w:r w:rsidRPr="00ED0428">
              <w:rPr>
                <w:rFonts w:ascii="Calibri" w:eastAsia="Times New Roman" w:hAnsi="Calibri" w:cs="Times New Roman"/>
                <w:color w:val="000000"/>
                <w:lang w:eastAsia="es-MX"/>
              </w:rPr>
              <w:t xml:space="preserve">13,213,887.83 </w:t>
            </w:r>
          </w:p>
        </w:tc>
      </w:tr>
      <w:tr w:rsidR="004D57C9" w:rsidRPr="00ED0428" w:rsidTr="00991344">
        <w:trPr>
          <w:trHeight w:val="300"/>
        </w:trPr>
        <w:tc>
          <w:tcPr>
            <w:tcW w:w="5249" w:type="dxa"/>
            <w:tcBorders>
              <w:top w:val="nil"/>
              <w:left w:val="single" w:sz="8" w:space="0" w:color="auto"/>
              <w:bottom w:val="nil"/>
              <w:right w:val="nil"/>
            </w:tcBorders>
            <w:shd w:val="clear" w:color="auto" w:fill="auto"/>
            <w:noWrap/>
            <w:vAlign w:val="bottom"/>
            <w:hideMark/>
          </w:tcPr>
          <w:p w:rsidR="004D57C9" w:rsidRPr="00ED0428" w:rsidRDefault="004D57C9" w:rsidP="00991344">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APORTACIONES FORTAMUN</w:t>
            </w:r>
          </w:p>
        </w:tc>
        <w:tc>
          <w:tcPr>
            <w:tcW w:w="190" w:type="dxa"/>
            <w:tcBorders>
              <w:top w:val="nil"/>
              <w:left w:val="nil"/>
              <w:bottom w:val="nil"/>
              <w:right w:val="nil"/>
            </w:tcBorders>
            <w:shd w:val="clear" w:color="auto" w:fill="auto"/>
            <w:noWrap/>
            <w:vAlign w:val="bottom"/>
            <w:hideMark/>
          </w:tcPr>
          <w:p w:rsidR="004D57C9" w:rsidRPr="00ED0428" w:rsidRDefault="004D57C9" w:rsidP="00991344">
            <w:pPr>
              <w:spacing w:after="0" w:line="240" w:lineRule="auto"/>
              <w:rPr>
                <w:rFonts w:ascii="Calibri" w:eastAsia="Times New Roman" w:hAnsi="Calibri" w:cs="Times New Roman"/>
                <w:color w:val="000000"/>
                <w:lang w:eastAsia="es-MX"/>
              </w:rPr>
            </w:pPr>
          </w:p>
        </w:tc>
        <w:tc>
          <w:tcPr>
            <w:tcW w:w="190" w:type="dxa"/>
            <w:tcBorders>
              <w:top w:val="nil"/>
              <w:left w:val="nil"/>
              <w:bottom w:val="nil"/>
              <w:right w:val="nil"/>
            </w:tcBorders>
            <w:shd w:val="clear" w:color="auto" w:fill="auto"/>
            <w:noWrap/>
            <w:vAlign w:val="bottom"/>
            <w:hideMark/>
          </w:tcPr>
          <w:p w:rsidR="004D57C9" w:rsidRPr="00ED0428" w:rsidRDefault="004D57C9" w:rsidP="00991344">
            <w:pPr>
              <w:spacing w:after="0" w:line="240" w:lineRule="auto"/>
              <w:rPr>
                <w:rFonts w:ascii="Calibri" w:eastAsia="Times New Roman" w:hAnsi="Calibri" w:cs="Times New Roman"/>
                <w:color w:val="000000"/>
                <w:lang w:eastAsia="es-MX"/>
              </w:rPr>
            </w:pPr>
          </w:p>
        </w:tc>
        <w:tc>
          <w:tcPr>
            <w:tcW w:w="190" w:type="dxa"/>
            <w:tcBorders>
              <w:top w:val="nil"/>
              <w:left w:val="nil"/>
              <w:bottom w:val="nil"/>
              <w:right w:val="nil"/>
            </w:tcBorders>
            <w:shd w:val="clear" w:color="auto" w:fill="auto"/>
            <w:noWrap/>
            <w:vAlign w:val="bottom"/>
            <w:hideMark/>
          </w:tcPr>
          <w:p w:rsidR="004D57C9" w:rsidRPr="00ED0428" w:rsidRDefault="004D57C9" w:rsidP="00991344">
            <w:pPr>
              <w:spacing w:after="0" w:line="240" w:lineRule="auto"/>
              <w:rPr>
                <w:rFonts w:ascii="Calibri" w:eastAsia="Times New Roman" w:hAnsi="Calibri" w:cs="Times New Roman"/>
                <w:color w:val="000000"/>
                <w:lang w:eastAsia="es-MX"/>
              </w:rPr>
            </w:pPr>
          </w:p>
        </w:tc>
        <w:tc>
          <w:tcPr>
            <w:tcW w:w="2899" w:type="dxa"/>
            <w:tcBorders>
              <w:top w:val="nil"/>
              <w:left w:val="nil"/>
              <w:bottom w:val="nil"/>
              <w:right w:val="single" w:sz="8" w:space="0" w:color="auto"/>
            </w:tcBorders>
            <w:shd w:val="clear" w:color="auto" w:fill="auto"/>
            <w:noWrap/>
            <w:vAlign w:val="bottom"/>
            <w:hideMark/>
          </w:tcPr>
          <w:p w:rsidR="004D57C9" w:rsidRPr="00ED0428" w:rsidRDefault="004D57C9" w:rsidP="00991344">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 xml:space="preserve"> $    </w:t>
            </w:r>
            <w:r w:rsidR="00AF27D0">
              <w:rPr>
                <w:rFonts w:ascii="Calibri" w:eastAsia="Times New Roman" w:hAnsi="Calibri" w:cs="Times New Roman"/>
                <w:color w:val="000000"/>
                <w:lang w:eastAsia="es-MX"/>
              </w:rPr>
              <w:t xml:space="preserve"> </w:t>
            </w:r>
            <w:r w:rsidRPr="00ED0428">
              <w:rPr>
                <w:rFonts w:ascii="Calibri" w:eastAsia="Times New Roman" w:hAnsi="Calibri" w:cs="Times New Roman"/>
                <w:color w:val="000000"/>
                <w:lang w:eastAsia="es-MX"/>
              </w:rPr>
              <w:t xml:space="preserve">32,331,592.91 </w:t>
            </w:r>
          </w:p>
        </w:tc>
      </w:tr>
      <w:tr w:rsidR="004D57C9" w:rsidRPr="00ED0428" w:rsidTr="00991344">
        <w:trPr>
          <w:trHeight w:val="300"/>
        </w:trPr>
        <w:tc>
          <w:tcPr>
            <w:tcW w:w="5249" w:type="dxa"/>
            <w:tcBorders>
              <w:top w:val="nil"/>
              <w:left w:val="single" w:sz="8" w:space="0" w:color="auto"/>
              <w:bottom w:val="nil"/>
              <w:right w:val="nil"/>
            </w:tcBorders>
            <w:shd w:val="clear" w:color="auto" w:fill="auto"/>
            <w:noWrap/>
            <w:vAlign w:val="bottom"/>
            <w:hideMark/>
          </w:tcPr>
          <w:p w:rsidR="004D57C9" w:rsidRPr="00ED0428" w:rsidRDefault="004D57C9" w:rsidP="00991344">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CONVENIOS FEDERALES</w:t>
            </w:r>
          </w:p>
        </w:tc>
        <w:tc>
          <w:tcPr>
            <w:tcW w:w="190" w:type="dxa"/>
            <w:tcBorders>
              <w:top w:val="nil"/>
              <w:left w:val="nil"/>
              <w:bottom w:val="nil"/>
              <w:right w:val="nil"/>
            </w:tcBorders>
            <w:shd w:val="clear" w:color="auto" w:fill="auto"/>
            <w:noWrap/>
            <w:vAlign w:val="bottom"/>
            <w:hideMark/>
          </w:tcPr>
          <w:p w:rsidR="004D57C9" w:rsidRPr="00ED0428" w:rsidRDefault="004D57C9" w:rsidP="00991344">
            <w:pPr>
              <w:spacing w:after="0" w:line="240" w:lineRule="auto"/>
              <w:rPr>
                <w:rFonts w:ascii="Calibri" w:eastAsia="Times New Roman" w:hAnsi="Calibri" w:cs="Times New Roman"/>
                <w:color w:val="000000"/>
                <w:lang w:eastAsia="es-MX"/>
              </w:rPr>
            </w:pPr>
          </w:p>
        </w:tc>
        <w:tc>
          <w:tcPr>
            <w:tcW w:w="190" w:type="dxa"/>
            <w:tcBorders>
              <w:top w:val="nil"/>
              <w:left w:val="nil"/>
              <w:bottom w:val="nil"/>
              <w:right w:val="nil"/>
            </w:tcBorders>
            <w:shd w:val="clear" w:color="auto" w:fill="auto"/>
            <w:noWrap/>
            <w:vAlign w:val="bottom"/>
            <w:hideMark/>
          </w:tcPr>
          <w:p w:rsidR="004D57C9" w:rsidRPr="00ED0428" w:rsidRDefault="004D57C9" w:rsidP="00991344">
            <w:pPr>
              <w:spacing w:after="0" w:line="240" w:lineRule="auto"/>
              <w:rPr>
                <w:rFonts w:ascii="Calibri" w:eastAsia="Times New Roman" w:hAnsi="Calibri" w:cs="Times New Roman"/>
                <w:color w:val="000000"/>
                <w:lang w:eastAsia="es-MX"/>
              </w:rPr>
            </w:pPr>
          </w:p>
        </w:tc>
        <w:tc>
          <w:tcPr>
            <w:tcW w:w="190" w:type="dxa"/>
            <w:tcBorders>
              <w:top w:val="nil"/>
              <w:left w:val="nil"/>
              <w:bottom w:val="nil"/>
              <w:right w:val="nil"/>
            </w:tcBorders>
            <w:shd w:val="clear" w:color="auto" w:fill="auto"/>
            <w:noWrap/>
            <w:vAlign w:val="bottom"/>
            <w:hideMark/>
          </w:tcPr>
          <w:p w:rsidR="004D57C9" w:rsidRPr="00ED0428" w:rsidRDefault="004D57C9" w:rsidP="00991344">
            <w:pPr>
              <w:spacing w:after="0" w:line="240" w:lineRule="auto"/>
              <w:rPr>
                <w:rFonts w:ascii="Calibri" w:eastAsia="Times New Roman" w:hAnsi="Calibri" w:cs="Times New Roman"/>
                <w:color w:val="000000"/>
                <w:lang w:eastAsia="es-MX"/>
              </w:rPr>
            </w:pPr>
          </w:p>
        </w:tc>
        <w:tc>
          <w:tcPr>
            <w:tcW w:w="2899" w:type="dxa"/>
            <w:tcBorders>
              <w:top w:val="nil"/>
              <w:left w:val="nil"/>
              <w:bottom w:val="nil"/>
              <w:right w:val="single" w:sz="8" w:space="0" w:color="auto"/>
            </w:tcBorders>
            <w:shd w:val="clear" w:color="auto" w:fill="auto"/>
            <w:noWrap/>
            <w:vAlign w:val="bottom"/>
            <w:hideMark/>
          </w:tcPr>
          <w:p w:rsidR="004D57C9" w:rsidRPr="00ED0428" w:rsidRDefault="004D57C9" w:rsidP="00991344">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 xml:space="preserve"> $       1,000,000.00 </w:t>
            </w:r>
          </w:p>
        </w:tc>
      </w:tr>
      <w:tr w:rsidR="004D57C9" w:rsidRPr="00ED0428" w:rsidTr="00991344">
        <w:trPr>
          <w:trHeight w:val="315"/>
        </w:trPr>
        <w:tc>
          <w:tcPr>
            <w:tcW w:w="5249" w:type="dxa"/>
            <w:tcBorders>
              <w:top w:val="nil"/>
              <w:left w:val="single" w:sz="8" w:space="0" w:color="auto"/>
              <w:bottom w:val="nil"/>
              <w:right w:val="nil"/>
            </w:tcBorders>
            <w:shd w:val="clear" w:color="auto" w:fill="auto"/>
            <w:noWrap/>
            <w:vAlign w:val="bottom"/>
            <w:hideMark/>
          </w:tcPr>
          <w:p w:rsidR="004D57C9" w:rsidRPr="00ED0428" w:rsidRDefault="004D57C9" w:rsidP="00991344">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CONVENIOS ESTATALES</w:t>
            </w:r>
          </w:p>
        </w:tc>
        <w:tc>
          <w:tcPr>
            <w:tcW w:w="190" w:type="dxa"/>
            <w:tcBorders>
              <w:top w:val="nil"/>
              <w:left w:val="nil"/>
              <w:bottom w:val="nil"/>
              <w:right w:val="nil"/>
            </w:tcBorders>
            <w:shd w:val="clear" w:color="auto" w:fill="auto"/>
            <w:noWrap/>
            <w:vAlign w:val="bottom"/>
            <w:hideMark/>
          </w:tcPr>
          <w:p w:rsidR="004D57C9" w:rsidRPr="00ED0428" w:rsidRDefault="004D57C9" w:rsidP="00991344">
            <w:pPr>
              <w:spacing w:after="0" w:line="240" w:lineRule="auto"/>
              <w:rPr>
                <w:rFonts w:ascii="Calibri" w:eastAsia="Times New Roman" w:hAnsi="Calibri" w:cs="Times New Roman"/>
                <w:color w:val="000000"/>
                <w:lang w:eastAsia="es-MX"/>
              </w:rPr>
            </w:pPr>
          </w:p>
        </w:tc>
        <w:tc>
          <w:tcPr>
            <w:tcW w:w="190" w:type="dxa"/>
            <w:tcBorders>
              <w:top w:val="nil"/>
              <w:left w:val="nil"/>
              <w:bottom w:val="nil"/>
              <w:right w:val="nil"/>
            </w:tcBorders>
            <w:shd w:val="clear" w:color="auto" w:fill="auto"/>
            <w:noWrap/>
            <w:vAlign w:val="bottom"/>
            <w:hideMark/>
          </w:tcPr>
          <w:p w:rsidR="004D57C9" w:rsidRPr="00ED0428" w:rsidRDefault="004D57C9" w:rsidP="00991344">
            <w:pPr>
              <w:spacing w:after="0" w:line="240" w:lineRule="auto"/>
              <w:rPr>
                <w:rFonts w:ascii="Calibri" w:eastAsia="Times New Roman" w:hAnsi="Calibri" w:cs="Times New Roman"/>
                <w:color w:val="000000"/>
                <w:lang w:eastAsia="es-MX"/>
              </w:rPr>
            </w:pPr>
          </w:p>
        </w:tc>
        <w:tc>
          <w:tcPr>
            <w:tcW w:w="190" w:type="dxa"/>
            <w:tcBorders>
              <w:top w:val="nil"/>
              <w:left w:val="nil"/>
              <w:bottom w:val="nil"/>
              <w:right w:val="nil"/>
            </w:tcBorders>
            <w:shd w:val="clear" w:color="auto" w:fill="auto"/>
            <w:noWrap/>
            <w:vAlign w:val="bottom"/>
            <w:hideMark/>
          </w:tcPr>
          <w:p w:rsidR="004D57C9" w:rsidRPr="00ED0428" w:rsidRDefault="004D57C9" w:rsidP="00991344">
            <w:pPr>
              <w:spacing w:after="0" w:line="240" w:lineRule="auto"/>
              <w:rPr>
                <w:rFonts w:ascii="Calibri" w:eastAsia="Times New Roman" w:hAnsi="Calibri" w:cs="Times New Roman"/>
                <w:color w:val="000000"/>
                <w:lang w:eastAsia="es-MX"/>
              </w:rPr>
            </w:pPr>
          </w:p>
        </w:tc>
        <w:tc>
          <w:tcPr>
            <w:tcW w:w="2899" w:type="dxa"/>
            <w:tcBorders>
              <w:top w:val="nil"/>
              <w:left w:val="nil"/>
              <w:bottom w:val="nil"/>
              <w:right w:val="single" w:sz="8" w:space="0" w:color="auto"/>
            </w:tcBorders>
            <w:shd w:val="clear" w:color="auto" w:fill="auto"/>
            <w:noWrap/>
            <w:vAlign w:val="bottom"/>
            <w:hideMark/>
          </w:tcPr>
          <w:p w:rsidR="004D57C9" w:rsidRPr="00ED0428" w:rsidRDefault="004D57C9" w:rsidP="00991344">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 xml:space="preserve"> $       1,000,000.00 </w:t>
            </w:r>
          </w:p>
        </w:tc>
      </w:tr>
      <w:tr w:rsidR="004D57C9" w:rsidRPr="00ED0428" w:rsidTr="00991344">
        <w:trPr>
          <w:trHeight w:val="300"/>
        </w:trPr>
        <w:tc>
          <w:tcPr>
            <w:tcW w:w="5249" w:type="dxa"/>
            <w:tcBorders>
              <w:top w:val="single" w:sz="8" w:space="0" w:color="auto"/>
              <w:left w:val="single" w:sz="8" w:space="0" w:color="auto"/>
              <w:bottom w:val="nil"/>
              <w:right w:val="nil"/>
            </w:tcBorders>
            <w:shd w:val="clear" w:color="auto" w:fill="auto"/>
            <w:noWrap/>
            <w:vAlign w:val="bottom"/>
            <w:hideMark/>
          </w:tcPr>
          <w:p w:rsidR="004D57C9" w:rsidRPr="00ED0428" w:rsidRDefault="004D57C9" w:rsidP="00991344">
            <w:pPr>
              <w:spacing w:after="0" w:line="240" w:lineRule="auto"/>
              <w:rPr>
                <w:rFonts w:ascii="Calibri" w:eastAsia="Times New Roman" w:hAnsi="Calibri" w:cs="Times New Roman"/>
                <w:b/>
                <w:color w:val="000000"/>
                <w:lang w:eastAsia="es-MX"/>
              </w:rPr>
            </w:pPr>
            <w:r w:rsidRPr="00ED0428">
              <w:rPr>
                <w:rFonts w:ascii="Calibri" w:eastAsia="Times New Roman" w:hAnsi="Calibri" w:cs="Times New Roman"/>
                <w:b/>
                <w:color w:val="000000"/>
                <w:lang w:eastAsia="es-MX"/>
              </w:rPr>
              <w:t>TOTAL DE INGRESOS</w:t>
            </w:r>
          </w:p>
        </w:tc>
        <w:tc>
          <w:tcPr>
            <w:tcW w:w="190" w:type="dxa"/>
            <w:tcBorders>
              <w:top w:val="single" w:sz="8" w:space="0" w:color="auto"/>
              <w:left w:val="nil"/>
              <w:bottom w:val="nil"/>
              <w:right w:val="nil"/>
            </w:tcBorders>
            <w:shd w:val="clear" w:color="auto" w:fill="auto"/>
            <w:noWrap/>
            <w:vAlign w:val="bottom"/>
            <w:hideMark/>
          </w:tcPr>
          <w:p w:rsidR="004D57C9" w:rsidRPr="00ED0428" w:rsidRDefault="004D57C9" w:rsidP="00991344">
            <w:pPr>
              <w:spacing w:after="0" w:line="240" w:lineRule="auto"/>
              <w:rPr>
                <w:rFonts w:ascii="Calibri" w:eastAsia="Times New Roman" w:hAnsi="Calibri" w:cs="Times New Roman"/>
                <w:b/>
                <w:color w:val="000000"/>
                <w:lang w:eastAsia="es-MX"/>
              </w:rPr>
            </w:pPr>
            <w:r w:rsidRPr="00ED0428">
              <w:rPr>
                <w:rFonts w:ascii="Calibri" w:eastAsia="Times New Roman" w:hAnsi="Calibri" w:cs="Times New Roman"/>
                <w:b/>
                <w:color w:val="000000"/>
                <w:lang w:eastAsia="es-MX"/>
              </w:rPr>
              <w:t> </w:t>
            </w:r>
          </w:p>
        </w:tc>
        <w:tc>
          <w:tcPr>
            <w:tcW w:w="190" w:type="dxa"/>
            <w:tcBorders>
              <w:top w:val="single" w:sz="8" w:space="0" w:color="auto"/>
              <w:left w:val="nil"/>
              <w:bottom w:val="nil"/>
              <w:right w:val="nil"/>
            </w:tcBorders>
            <w:shd w:val="clear" w:color="auto" w:fill="auto"/>
            <w:noWrap/>
            <w:vAlign w:val="bottom"/>
            <w:hideMark/>
          </w:tcPr>
          <w:p w:rsidR="004D57C9" w:rsidRPr="00ED0428" w:rsidRDefault="004D57C9" w:rsidP="00991344">
            <w:pPr>
              <w:spacing w:after="0" w:line="240" w:lineRule="auto"/>
              <w:rPr>
                <w:rFonts w:ascii="Calibri" w:eastAsia="Times New Roman" w:hAnsi="Calibri" w:cs="Times New Roman"/>
                <w:b/>
                <w:color w:val="000000"/>
                <w:lang w:eastAsia="es-MX"/>
              </w:rPr>
            </w:pPr>
            <w:r w:rsidRPr="00ED0428">
              <w:rPr>
                <w:rFonts w:ascii="Calibri" w:eastAsia="Times New Roman" w:hAnsi="Calibri" w:cs="Times New Roman"/>
                <w:b/>
                <w:color w:val="000000"/>
                <w:lang w:eastAsia="es-MX"/>
              </w:rPr>
              <w:t> </w:t>
            </w:r>
          </w:p>
        </w:tc>
        <w:tc>
          <w:tcPr>
            <w:tcW w:w="190" w:type="dxa"/>
            <w:tcBorders>
              <w:top w:val="single" w:sz="8" w:space="0" w:color="auto"/>
              <w:left w:val="nil"/>
              <w:bottom w:val="nil"/>
              <w:right w:val="nil"/>
            </w:tcBorders>
            <w:shd w:val="clear" w:color="auto" w:fill="auto"/>
            <w:noWrap/>
            <w:vAlign w:val="bottom"/>
            <w:hideMark/>
          </w:tcPr>
          <w:p w:rsidR="004D57C9" w:rsidRPr="00ED0428" w:rsidRDefault="004D57C9" w:rsidP="00991344">
            <w:pPr>
              <w:spacing w:after="0" w:line="240" w:lineRule="auto"/>
              <w:rPr>
                <w:rFonts w:ascii="Calibri" w:eastAsia="Times New Roman" w:hAnsi="Calibri" w:cs="Times New Roman"/>
                <w:b/>
                <w:color w:val="000000"/>
                <w:lang w:eastAsia="es-MX"/>
              </w:rPr>
            </w:pPr>
            <w:r w:rsidRPr="00ED0428">
              <w:rPr>
                <w:rFonts w:ascii="Calibri" w:eastAsia="Times New Roman" w:hAnsi="Calibri" w:cs="Times New Roman"/>
                <w:b/>
                <w:color w:val="000000"/>
                <w:lang w:eastAsia="es-MX"/>
              </w:rPr>
              <w:t> </w:t>
            </w:r>
          </w:p>
        </w:tc>
        <w:tc>
          <w:tcPr>
            <w:tcW w:w="2899" w:type="dxa"/>
            <w:tcBorders>
              <w:top w:val="single" w:sz="8" w:space="0" w:color="auto"/>
              <w:left w:val="nil"/>
              <w:bottom w:val="nil"/>
              <w:right w:val="single" w:sz="8" w:space="0" w:color="auto"/>
            </w:tcBorders>
            <w:shd w:val="clear" w:color="auto" w:fill="auto"/>
            <w:noWrap/>
            <w:vAlign w:val="bottom"/>
            <w:hideMark/>
          </w:tcPr>
          <w:p w:rsidR="004D57C9" w:rsidRPr="00ED0428" w:rsidRDefault="004D57C9" w:rsidP="00991344">
            <w:pPr>
              <w:spacing w:after="0" w:line="240" w:lineRule="auto"/>
              <w:rPr>
                <w:rFonts w:ascii="Calibri" w:eastAsia="Times New Roman" w:hAnsi="Calibri" w:cs="Times New Roman"/>
                <w:b/>
                <w:color w:val="000000"/>
                <w:lang w:eastAsia="es-MX"/>
              </w:rPr>
            </w:pPr>
            <w:r w:rsidRPr="00ED0428">
              <w:rPr>
                <w:rFonts w:ascii="Calibri" w:eastAsia="Times New Roman" w:hAnsi="Calibri" w:cs="Times New Roman"/>
                <w:b/>
                <w:color w:val="000000"/>
                <w:lang w:eastAsia="es-MX"/>
              </w:rPr>
              <w:t xml:space="preserve"> $  169,540,343.66 </w:t>
            </w:r>
          </w:p>
        </w:tc>
      </w:tr>
      <w:tr w:rsidR="004D57C9" w:rsidRPr="00ED0428" w:rsidTr="00991344">
        <w:trPr>
          <w:trHeight w:val="315"/>
        </w:trPr>
        <w:tc>
          <w:tcPr>
            <w:tcW w:w="5249" w:type="dxa"/>
            <w:tcBorders>
              <w:top w:val="nil"/>
              <w:left w:val="single" w:sz="8" w:space="0" w:color="auto"/>
              <w:bottom w:val="single" w:sz="4" w:space="0" w:color="auto"/>
              <w:right w:val="nil"/>
            </w:tcBorders>
            <w:shd w:val="clear" w:color="auto" w:fill="auto"/>
            <w:noWrap/>
            <w:vAlign w:val="bottom"/>
            <w:hideMark/>
          </w:tcPr>
          <w:p w:rsidR="004D57C9" w:rsidRPr="00ED0428" w:rsidRDefault="004D57C9" w:rsidP="00991344">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 </w:t>
            </w:r>
          </w:p>
        </w:tc>
        <w:tc>
          <w:tcPr>
            <w:tcW w:w="190" w:type="dxa"/>
            <w:tcBorders>
              <w:top w:val="nil"/>
              <w:left w:val="nil"/>
              <w:bottom w:val="single" w:sz="4" w:space="0" w:color="auto"/>
              <w:right w:val="nil"/>
            </w:tcBorders>
            <w:shd w:val="clear" w:color="auto" w:fill="auto"/>
            <w:noWrap/>
            <w:vAlign w:val="bottom"/>
            <w:hideMark/>
          </w:tcPr>
          <w:p w:rsidR="004D57C9" w:rsidRPr="00ED0428" w:rsidRDefault="004D57C9" w:rsidP="00991344">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 </w:t>
            </w:r>
          </w:p>
        </w:tc>
        <w:tc>
          <w:tcPr>
            <w:tcW w:w="190" w:type="dxa"/>
            <w:tcBorders>
              <w:top w:val="nil"/>
              <w:left w:val="nil"/>
              <w:bottom w:val="single" w:sz="4" w:space="0" w:color="auto"/>
              <w:right w:val="nil"/>
            </w:tcBorders>
            <w:shd w:val="clear" w:color="auto" w:fill="auto"/>
            <w:noWrap/>
            <w:vAlign w:val="bottom"/>
            <w:hideMark/>
          </w:tcPr>
          <w:p w:rsidR="004D57C9" w:rsidRPr="00ED0428" w:rsidRDefault="004D57C9" w:rsidP="00991344">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 </w:t>
            </w:r>
          </w:p>
        </w:tc>
        <w:tc>
          <w:tcPr>
            <w:tcW w:w="190" w:type="dxa"/>
            <w:tcBorders>
              <w:top w:val="nil"/>
              <w:left w:val="nil"/>
              <w:bottom w:val="single" w:sz="4" w:space="0" w:color="auto"/>
              <w:right w:val="nil"/>
            </w:tcBorders>
            <w:shd w:val="clear" w:color="auto" w:fill="auto"/>
            <w:noWrap/>
            <w:vAlign w:val="bottom"/>
            <w:hideMark/>
          </w:tcPr>
          <w:p w:rsidR="004D57C9" w:rsidRPr="00ED0428" w:rsidRDefault="004D57C9" w:rsidP="00991344">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 </w:t>
            </w:r>
          </w:p>
        </w:tc>
        <w:tc>
          <w:tcPr>
            <w:tcW w:w="2899" w:type="dxa"/>
            <w:tcBorders>
              <w:top w:val="nil"/>
              <w:left w:val="nil"/>
              <w:bottom w:val="single" w:sz="4" w:space="0" w:color="auto"/>
              <w:right w:val="single" w:sz="8" w:space="0" w:color="auto"/>
            </w:tcBorders>
            <w:shd w:val="clear" w:color="auto" w:fill="auto"/>
            <w:noWrap/>
            <w:vAlign w:val="bottom"/>
            <w:hideMark/>
          </w:tcPr>
          <w:p w:rsidR="004D57C9" w:rsidRPr="00ED0428" w:rsidRDefault="004D57C9" w:rsidP="00991344">
            <w:pPr>
              <w:spacing w:after="0" w:line="240" w:lineRule="auto"/>
              <w:rPr>
                <w:rFonts w:ascii="Calibri" w:eastAsia="Times New Roman" w:hAnsi="Calibri" w:cs="Times New Roman"/>
                <w:color w:val="000000"/>
                <w:lang w:eastAsia="es-MX"/>
              </w:rPr>
            </w:pPr>
            <w:r w:rsidRPr="00ED0428">
              <w:rPr>
                <w:rFonts w:ascii="Calibri" w:eastAsia="Times New Roman" w:hAnsi="Calibri" w:cs="Times New Roman"/>
                <w:color w:val="000000"/>
                <w:lang w:eastAsia="es-MX"/>
              </w:rPr>
              <w:t> </w:t>
            </w:r>
          </w:p>
        </w:tc>
      </w:tr>
    </w:tbl>
    <w:p w:rsidR="004D57C9" w:rsidRDefault="004D57C9" w:rsidP="00B0043B">
      <w:pPr>
        <w:autoSpaceDE w:val="0"/>
        <w:autoSpaceDN w:val="0"/>
        <w:adjustRightInd w:val="0"/>
        <w:spacing w:after="0" w:line="240" w:lineRule="auto"/>
        <w:ind w:left="-1418"/>
        <w:jc w:val="both"/>
        <w:rPr>
          <w:rFonts w:ascii="Arial" w:hAnsi="Arial" w:cs="Arial"/>
          <w:color w:val="000000"/>
          <w:sz w:val="24"/>
          <w:szCs w:val="24"/>
        </w:rPr>
      </w:pPr>
    </w:p>
    <w:p w:rsidR="00650D79" w:rsidRDefault="00650D79" w:rsidP="00B0043B">
      <w:pPr>
        <w:autoSpaceDE w:val="0"/>
        <w:autoSpaceDN w:val="0"/>
        <w:adjustRightInd w:val="0"/>
        <w:spacing w:after="0" w:line="240" w:lineRule="auto"/>
        <w:ind w:left="-1418"/>
        <w:jc w:val="both"/>
        <w:rPr>
          <w:rFonts w:ascii="Arial" w:hAnsi="Arial" w:cs="Arial"/>
          <w:color w:val="000000"/>
          <w:sz w:val="24"/>
          <w:szCs w:val="24"/>
        </w:rPr>
      </w:pPr>
    </w:p>
    <w:p w:rsidR="00CB3BD7" w:rsidRPr="00B0043B" w:rsidRDefault="003B483D" w:rsidP="00B0043B">
      <w:pPr>
        <w:autoSpaceDE w:val="0"/>
        <w:autoSpaceDN w:val="0"/>
        <w:adjustRightInd w:val="0"/>
        <w:spacing w:after="0" w:line="240" w:lineRule="auto"/>
        <w:ind w:left="-1418"/>
        <w:jc w:val="both"/>
        <w:rPr>
          <w:rStyle w:val="Cuerpodeltexto6"/>
          <w:color w:val="000000"/>
          <w:sz w:val="24"/>
          <w:szCs w:val="24"/>
          <w:shd w:val="clear" w:color="auto" w:fill="auto"/>
        </w:rPr>
      </w:pPr>
      <w:r>
        <w:rPr>
          <w:rFonts w:ascii="Arial" w:hAnsi="Arial" w:cs="Arial"/>
          <w:color w:val="000000"/>
          <w:sz w:val="24"/>
          <w:szCs w:val="24"/>
        </w:rPr>
        <w:t>La presidencia municipal, a través de las dependencias o áreas responsables de programas, ejercerán las asignaciones de las clav</w:t>
      </w:r>
      <w:r w:rsidR="00B0043B">
        <w:rPr>
          <w:rFonts w:ascii="Arial" w:hAnsi="Arial" w:cs="Arial"/>
          <w:color w:val="000000"/>
          <w:sz w:val="24"/>
          <w:szCs w:val="24"/>
        </w:rPr>
        <w:t>es programáticas presupuestales</w:t>
      </w:r>
      <w:r w:rsidR="00C34E8D">
        <w:rPr>
          <w:rFonts w:ascii="Arial" w:hAnsi="Arial" w:cs="Arial"/>
          <w:color w:val="000000"/>
          <w:sz w:val="24"/>
          <w:szCs w:val="24"/>
        </w:rPr>
        <w:t>.</w:t>
      </w:r>
    </w:p>
    <w:p w:rsidR="00082FCB" w:rsidRDefault="00082FCB" w:rsidP="006D7CA1">
      <w:pPr>
        <w:pStyle w:val="Cuerpodeltexto1"/>
        <w:shd w:val="clear" w:color="auto" w:fill="auto"/>
        <w:spacing w:after="180" w:line="400" w:lineRule="exact"/>
        <w:ind w:left="-1418" w:right="23" w:firstLine="0"/>
        <w:rPr>
          <w:rStyle w:val="Cuerpodeltexto0"/>
          <w:b/>
          <w:color w:val="000000"/>
          <w:sz w:val="28"/>
          <w:szCs w:val="28"/>
          <w:lang w:eastAsia="es-ES_tradnl"/>
        </w:rPr>
      </w:pPr>
    </w:p>
    <w:p w:rsidR="006D7CA1" w:rsidRPr="00192B1D" w:rsidRDefault="006D7CA1" w:rsidP="006D7CA1">
      <w:pPr>
        <w:pStyle w:val="Cuerpodeltexto1"/>
        <w:shd w:val="clear" w:color="auto" w:fill="auto"/>
        <w:spacing w:after="180" w:line="400" w:lineRule="exact"/>
        <w:ind w:left="-1418" w:right="23" w:firstLine="0"/>
        <w:rPr>
          <w:rStyle w:val="Cuerpodeltexto0"/>
          <w:b/>
          <w:color w:val="000000"/>
          <w:sz w:val="28"/>
          <w:szCs w:val="28"/>
          <w:lang w:eastAsia="es-ES_tradnl"/>
        </w:rPr>
      </w:pPr>
      <w:r w:rsidRPr="00192B1D">
        <w:rPr>
          <w:rStyle w:val="Cuerpodeltexto0"/>
          <w:b/>
          <w:color w:val="000000"/>
          <w:sz w:val="28"/>
          <w:szCs w:val="28"/>
          <w:lang w:eastAsia="es-ES_tradnl"/>
        </w:rPr>
        <w:t>TRANSITORIOS</w:t>
      </w:r>
    </w:p>
    <w:p w:rsidR="004B1500" w:rsidRDefault="004C4353" w:rsidP="00CB5E35">
      <w:pPr>
        <w:pStyle w:val="Cuerpodeltexto1"/>
        <w:shd w:val="clear" w:color="auto" w:fill="auto"/>
        <w:spacing w:after="180" w:line="300" w:lineRule="exact"/>
        <w:ind w:left="-1418" w:right="23" w:firstLine="0"/>
        <w:jc w:val="both"/>
        <w:rPr>
          <w:rStyle w:val="Cuerpodeltexto0"/>
          <w:color w:val="000000"/>
          <w:sz w:val="24"/>
          <w:szCs w:val="24"/>
          <w:lang w:eastAsia="es-ES_tradnl"/>
        </w:rPr>
      </w:pPr>
      <w:r>
        <w:rPr>
          <w:rStyle w:val="Cuerpodeltexto0"/>
          <w:color w:val="000000"/>
          <w:sz w:val="24"/>
          <w:szCs w:val="24"/>
          <w:lang w:eastAsia="es-ES_tradnl"/>
        </w:rPr>
        <w:t>El presupuesto de egresos del municipio de Uriangato, Guanajuat</w:t>
      </w:r>
      <w:r w:rsidR="009D4825">
        <w:rPr>
          <w:rStyle w:val="Cuerpodeltexto0"/>
          <w:color w:val="000000"/>
          <w:sz w:val="24"/>
          <w:szCs w:val="24"/>
          <w:lang w:eastAsia="es-ES_tradnl"/>
        </w:rPr>
        <w:t>o, para el ejercicio fiscal 201</w:t>
      </w:r>
      <w:r w:rsidR="00646B61">
        <w:rPr>
          <w:rStyle w:val="Cuerpodeltexto0"/>
          <w:color w:val="000000"/>
          <w:sz w:val="24"/>
          <w:szCs w:val="24"/>
          <w:lang w:eastAsia="es-ES_tradnl"/>
        </w:rPr>
        <w:t>7</w:t>
      </w:r>
      <w:r>
        <w:rPr>
          <w:rStyle w:val="Cuerpodeltexto0"/>
          <w:color w:val="000000"/>
          <w:sz w:val="24"/>
          <w:szCs w:val="24"/>
          <w:lang w:eastAsia="es-ES_tradnl"/>
        </w:rPr>
        <w:t>, entrará en vigor a partir del 01 de enero al 31 de diciembre de 201</w:t>
      </w:r>
      <w:r w:rsidR="00646B61">
        <w:rPr>
          <w:rStyle w:val="Cuerpodeltexto0"/>
          <w:color w:val="000000"/>
          <w:sz w:val="24"/>
          <w:szCs w:val="24"/>
          <w:lang w:eastAsia="es-ES_tradnl"/>
        </w:rPr>
        <w:t>7</w:t>
      </w:r>
      <w:r>
        <w:rPr>
          <w:rStyle w:val="Cuerpodeltexto0"/>
          <w:color w:val="000000"/>
          <w:sz w:val="24"/>
          <w:szCs w:val="24"/>
          <w:lang w:eastAsia="es-ES_tradnl"/>
        </w:rPr>
        <w:t>.</w:t>
      </w:r>
    </w:p>
    <w:p w:rsidR="008D4811" w:rsidRDefault="008D4811" w:rsidP="00CB5E35">
      <w:pPr>
        <w:pStyle w:val="Cuerpodeltexto1"/>
        <w:shd w:val="clear" w:color="auto" w:fill="auto"/>
        <w:spacing w:after="180" w:line="300" w:lineRule="exact"/>
        <w:ind w:left="-1418" w:right="23" w:firstLine="0"/>
        <w:jc w:val="both"/>
        <w:rPr>
          <w:rStyle w:val="Cuerpodeltexto0"/>
          <w:color w:val="000000"/>
          <w:sz w:val="24"/>
          <w:szCs w:val="24"/>
          <w:lang w:eastAsia="es-ES_tradnl"/>
        </w:rPr>
      </w:pPr>
      <w:r>
        <w:rPr>
          <w:rStyle w:val="Cuerpodeltexto0"/>
          <w:color w:val="000000"/>
          <w:sz w:val="24"/>
          <w:szCs w:val="24"/>
          <w:lang w:eastAsia="es-ES_tradnl"/>
        </w:rPr>
        <w:t>Se autoriza a la Tesorería Municipal a realizar los aj</w:t>
      </w:r>
      <w:r w:rsidR="00493C08">
        <w:rPr>
          <w:rStyle w:val="Cuerpodeltexto0"/>
          <w:color w:val="000000"/>
          <w:sz w:val="24"/>
          <w:szCs w:val="24"/>
          <w:lang w:eastAsia="es-ES_tradnl"/>
        </w:rPr>
        <w:t>ustes necesarios al Presupuesto</w:t>
      </w:r>
      <w:r>
        <w:rPr>
          <w:rStyle w:val="Cuerpodeltexto0"/>
          <w:color w:val="000000"/>
          <w:sz w:val="24"/>
          <w:szCs w:val="24"/>
          <w:lang w:eastAsia="es-ES_tradnl"/>
        </w:rPr>
        <w:t xml:space="preserve"> de Egresos y que modifiquen el monto autorizado de cada dependencia, derivado de:</w:t>
      </w:r>
    </w:p>
    <w:p w:rsidR="008D4811" w:rsidRDefault="002713D6" w:rsidP="00CB5E35">
      <w:pPr>
        <w:pStyle w:val="Cuerpodeltexto1"/>
        <w:numPr>
          <w:ilvl w:val="0"/>
          <w:numId w:val="7"/>
        </w:numPr>
        <w:shd w:val="clear" w:color="auto" w:fill="auto"/>
        <w:spacing w:after="180" w:line="300" w:lineRule="exact"/>
        <w:ind w:right="23"/>
        <w:jc w:val="both"/>
        <w:rPr>
          <w:rStyle w:val="Cuerpodeltexto0"/>
          <w:color w:val="000000"/>
          <w:sz w:val="24"/>
          <w:szCs w:val="24"/>
          <w:lang w:eastAsia="es-ES_tradnl"/>
        </w:rPr>
      </w:pPr>
      <w:r>
        <w:rPr>
          <w:rStyle w:val="Cuerpodeltexto0"/>
          <w:color w:val="000000"/>
          <w:sz w:val="24"/>
          <w:szCs w:val="24"/>
          <w:lang w:eastAsia="es-ES_tradnl"/>
        </w:rPr>
        <w:t>Los</w:t>
      </w:r>
      <w:r w:rsidR="005A39AE">
        <w:rPr>
          <w:rStyle w:val="Cuerpodeltexto0"/>
          <w:color w:val="000000"/>
          <w:sz w:val="24"/>
          <w:szCs w:val="24"/>
          <w:lang w:eastAsia="es-ES_tradnl"/>
        </w:rPr>
        <w:t xml:space="preserve"> incre</w:t>
      </w:r>
      <w:r>
        <w:rPr>
          <w:rStyle w:val="Cuerpodeltexto0"/>
          <w:color w:val="000000"/>
          <w:sz w:val="24"/>
          <w:szCs w:val="24"/>
          <w:lang w:eastAsia="es-ES_tradnl"/>
        </w:rPr>
        <w:t>mentos o reducciones de participaciones, aportaciones, otras transferencias, convenios federales y/o estatales, de ingresos de gestión o extraordinarios a los establecidos en la Ley de Ingresos del Municipio de Uriangato, Guanajuato para el ejercicio fiscal 201</w:t>
      </w:r>
      <w:r w:rsidR="00646B61">
        <w:rPr>
          <w:rStyle w:val="Cuerpodeltexto0"/>
          <w:color w:val="000000"/>
          <w:sz w:val="24"/>
          <w:szCs w:val="24"/>
          <w:lang w:eastAsia="es-ES_tradnl"/>
        </w:rPr>
        <w:t>7</w:t>
      </w:r>
      <w:r>
        <w:rPr>
          <w:rStyle w:val="Cuerpodeltexto0"/>
          <w:color w:val="000000"/>
          <w:sz w:val="24"/>
          <w:szCs w:val="24"/>
          <w:lang w:eastAsia="es-ES_tradnl"/>
        </w:rPr>
        <w:t>.</w:t>
      </w:r>
    </w:p>
    <w:p w:rsidR="006B71C7" w:rsidRDefault="006B71C7" w:rsidP="00CB5E35">
      <w:pPr>
        <w:pStyle w:val="Cuerpodeltexto1"/>
        <w:numPr>
          <w:ilvl w:val="0"/>
          <w:numId w:val="7"/>
        </w:numPr>
        <w:shd w:val="clear" w:color="auto" w:fill="auto"/>
        <w:spacing w:after="180" w:line="300" w:lineRule="exact"/>
        <w:ind w:right="23"/>
        <w:jc w:val="both"/>
        <w:rPr>
          <w:rStyle w:val="Cuerpodeltexto0"/>
          <w:color w:val="000000"/>
          <w:sz w:val="24"/>
          <w:szCs w:val="24"/>
          <w:lang w:eastAsia="es-ES_tradnl"/>
        </w:rPr>
      </w:pPr>
      <w:r>
        <w:rPr>
          <w:rStyle w:val="Cuerpodeltexto0"/>
          <w:color w:val="000000"/>
          <w:sz w:val="24"/>
          <w:szCs w:val="24"/>
          <w:lang w:eastAsia="es-ES_tradnl"/>
        </w:rPr>
        <w:t>Acuerdos del Ayuntamiento</w:t>
      </w:r>
    </w:p>
    <w:p w:rsidR="00CD78D9" w:rsidRDefault="006B71C7" w:rsidP="00CB5E35">
      <w:pPr>
        <w:pStyle w:val="Cuerpodeltexto1"/>
        <w:numPr>
          <w:ilvl w:val="0"/>
          <w:numId w:val="7"/>
        </w:numPr>
        <w:shd w:val="clear" w:color="auto" w:fill="auto"/>
        <w:spacing w:after="180" w:line="300" w:lineRule="exact"/>
        <w:ind w:right="23"/>
        <w:jc w:val="both"/>
        <w:rPr>
          <w:rStyle w:val="Cuerpodeltexto0"/>
          <w:color w:val="000000"/>
          <w:sz w:val="24"/>
          <w:szCs w:val="24"/>
          <w:lang w:eastAsia="es-ES_tradnl"/>
        </w:rPr>
      </w:pPr>
      <w:r>
        <w:rPr>
          <w:rStyle w:val="Cuerpodeltexto0"/>
          <w:color w:val="000000"/>
          <w:sz w:val="24"/>
          <w:szCs w:val="24"/>
          <w:lang w:eastAsia="es-ES_tradnl"/>
        </w:rPr>
        <w:t xml:space="preserve">Adecuaciones que se requieran para dar cumplimiento a las disposiciones federales en materia de sueldos y retenciones, para el mismo personal, de acuerdo con el Capítulo I, del Título IV, de la Ley del Impuesto Sobre la Renta, manteniendo en todo momento el equilibrio presupuestal a que se refiere la Ley </w:t>
      </w:r>
      <w:r w:rsidR="00285297">
        <w:rPr>
          <w:rStyle w:val="Cuerpodeltexto0"/>
          <w:color w:val="000000"/>
          <w:sz w:val="24"/>
          <w:szCs w:val="24"/>
          <w:lang w:eastAsia="es-ES_tradnl"/>
        </w:rPr>
        <w:t>para el Ejercicio y Control de los Recursos Públicos para el Estado y los Municipios de Guanajuato</w:t>
      </w:r>
      <w:r w:rsidR="00B81537">
        <w:rPr>
          <w:rStyle w:val="Cuerpodeltexto0"/>
          <w:color w:val="000000"/>
          <w:sz w:val="24"/>
          <w:szCs w:val="24"/>
          <w:lang w:eastAsia="es-ES_tradnl"/>
        </w:rPr>
        <w:t>, y en cumplimiento a los acuerdos del Ayuntamiento y a la normatividad aplicable.</w:t>
      </w:r>
    </w:p>
    <w:p w:rsidR="00826DD2" w:rsidRDefault="00CD78D9" w:rsidP="00CB5E35">
      <w:pPr>
        <w:pStyle w:val="Cuerpodeltexto1"/>
        <w:shd w:val="clear" w:color="auto" w:fill="auto"/>
        <w:spacing w:after="180" w:line="300" w:lineRule="exact"/>
        <w:ind w:left="-1058" w:right="23" w:firstLine="0"/>
        <w:jc w:val="both"/>
        <w:rPr>
          <w:rStyle w:val="Cuerpodeltexto0"/>
          <w:color w:val="000000"/>
          <w:sz w:val="24"/>
          <w:szCs w:val="24"/>
          <w:lang w:eastAsia="es-ES_tradnl"/>
        </w:rPr>
      </w:pPr>
      <w:r>
        <w:rPr>
          <w:rStyle w:val="Cuerpodeltexto0"/>
          <w:color w:val="000000"/>
          <w:sz w:val="24"/>
          <w:szCs w:val="24"/>
          <w:lang w:eastAsia="es-ES_tradnl"/>
        </w:rPr>
        <w:t>Debiendo dar cuenta de estos movimientos al Ayuntamiento, a través de la Comisión de Hacienda, Patrimonio y Cuenta Pública, al mes siguiente de haberse efectuado, debiéndose detallar las adecuaciones realizadas al Presupuesto y, en su caso, los movimientos entre partidas ejecutados.</w:t>
      </w:r>
    </w:p>
    <w:p w:rsidR="00826DD2" w:rsidRDefault="00826DD2" w:rsidP="00CB5E35">
      <w:pPr>
        <w:widowControl w:val="0"/>
        <w:spacing w:after="180" w:line="300" w:lineRule="exact"/>
        <w:ind w:left="-1418" w:right="23"/>
        <w:jc w:val="both"/>
        <w:rPr>
          <w:rFonts w:ascii="Arial" w:hAnsi="Arial" w:cs="Arial"/>
          <w:color w:val="000000"/>
          <w:sz w:val="24"/>
          <w:szCs w:val="24"/>
          <w:shd w:val="clear" w:color="auto" w:fill="FFFFFF"/>
          <w:lang w:eastAsia="es-ES_tradnl"/>
        </w:rPr>
      </w:pPr>
      <w:r w:rsidRPr="00826DD2">
        <w:rPr>
          <w:rFonts w:ascii="Arial" w:hAnsi="Arial" w:cs="Arial"/>
          <w:color w:val="000000"/>
          <w:sz w:val="24"/>
          <w:szCs w:val="24"/>
          <w:shd w:val="clear" w:color="auto" w:fill="FFFFFF"/>
          <w:lang w:eastAsia="es-ES_tradnl"/>
        </w:rPr>
        <w:t xml:space="preserve">Se autoriza a la Tesorería Municipal </w:t>
      </w:r>
      <w:r>
        <w:rPr>
          <w:rFonts w:ascii="Arial" w:hAnsi="Arial" w:cs="Arial"/>
          <w:color w:val="000000"/>
          <w:sz w:val="24"/>
          <w:szCs w:val="24"/>
          <w:shd w:val="clear" w:color="auto" w:fill="FFFFFF"/>
          <w:lang w:eastAsia="es-ES_tradnl"/>
        </w:rPr>
        <w:t>para que, con el fin de asegurar la aplicación de los recursos, atendiendo a los criterios técnicos que exija el enfoque de Gestión para Resultados y aquellos relacionados con la Ley General de Contabilidad Gubernamental</w:t>
      </w:r>
      <w:r w:rsidR="00F44A01">
        <w:rPr>
          <w:rFonts w:ascii="Arial" w:hAnsi="Arial" w:cs="Arial"/>
          <w:color w:val="000000"/>
          <w:sz w:val="24"/>
          <w:szCs w:val="24"/>
          <w:shd w:val="clear" w:color="auto" w:fill="FFFFFF"/>
          <w:lang w:eastAsia="es-ES_tradnl"/>
        </w:rPr>
        <w:t xml:space="preserve"> y demás normas emitidas bajo su amparo, lleve a cabo</w:t>
      </w:r>
      <w:r w:rsidR="00B102EF">
        <w:rPr>
          <w:rFonts w:ascii="Arial" w:hAnsi="Arial" w:cs="Arial"/>
          <w:color w:val="000000"/>
          <w:sz w:val="24"/>
          <w:szCs w:val="24"/>
          <w:shd w:val="clear" w:color="auto" w:fill="FFFFFF"/>
          <w:lang w:eastAsia="es-ES_tradnl"/>
        </w:rPr>
        <w:t xml:space="preserve"> </w:t>
      </w:r>
      <w:r w:rsidR="00F44A01">
        <w:rPr>
          <w:rFonts w:ascii="Arial" w:hAnsi="Arial" w:cs="Arial"/>
          <w:color w:val="000000"/>
          <w:sz w:val="24"/>
          <w:szCs w:val="24"/>
          <w:shd w:val="clear" w:color="auto" w:fill="FFFFFF"/>
          <w:lang w:eastAsia="es-ES_tradnl"/>
        </w:rPr>
        <w:t xml:space="preserve">las adecuaciones necesarias a los montos del presente </w:t>
      </w:r>
      <w:r w:rsidR="009E0EB2">
        <w:rPr>
          <w:rFonts w:ascii="Arial" w:hAnsi="Arial" w:cs="Arial"/>
          <w:color w:val="000000"/>
          <w:sz w:val="24"/>
          <w:szCs w:val="24"/>
          <w:shd w:val="clear" w:color="auto" w:fill="FFFFFF"/>
          <w:lang w:eastAsia="es-ES_tradnl"/>
        </w:rPr>
        <w:t>Presupuesto de Egresos</w:t>
      </w:r>
      <w:r w:rsidR="00F44A01">
        <w:rPr>
          <w:rFonts w:ascii="Arial" w:hAnsi="Arial" w:cs="Arial"/>
          <w:color w:val="000000"/>
          <w:sz w:val="24"/>
          <w:szCs w:val="24"/>
          <w:shd w:val="clear" w:color="auto" w:fill="FFFFFF"/>
          <w:lang w:eastAsia="es-ES_tradnl"/>
        </w:rPr>
        <w:t>, así como a</w:t>
      </w:r>
      <w:r w:rsidR="00A71F2F">
        <w:rPr>
          <w:rFonts w:ascii="Arial" w:hAnsi="Arial" w:cs="Arial"/>
          <w:color w:val="000000"/>
          <w:sz w:val="24"/>
          <w:szCs w:val="24"/>
          <w:shd w:val="clear" w:color="auto" w:fill="FFFFFF"/>
          <w:lang w:eastAsia="es-ES_tradnl"/>
        </w:rPr>
        <w:t xml:space="preserve"> </w:t>
      </w:r>
      <w:r w:rsidR="00F44A01">
        <w:rPr>
          <w:rFonts w:ascii="Arial" w:hAnsi="Arial" w:cs="Arial"/>
          <w:color w:val="000000"/>
          <w:sz w:val="24"/>
          <w:szCs w:val="24"/>
          <w:shd w:val="clear" w:color="auto" w:fill="FFFFFF"/>
          <w:lang w:eastAsia="es-ES_tradnl"/>
        </w:rPr>
        <w:t>los compromisos establecidos en los programas que sustenten al mismo.</w:t>
      </w:r>
    </w:p>
    <w:p w:rsidR="003F4EB4" w:rsidRDefault="003F4EB4" w:rsidP="00CB5E35">
      <w:pPr>
        <w:widowControl w:val="0"/>
        <w:spacing w:after="180" w:line="300" w:lineRule="exact"/>
        <w:ind w:left="-1418" w:right="23"/>
        <w:jc w:val="both"/>
        <w:rPr>
          <w:rFonts w:ascii="Arial" w:hAnsi="Arial" w:cs="Arial"/>
          <w:color w:val="000000"/>
          <w:sz w:val="24"/>
          <w:szCs w:val="24"/>
          <w:shd w:val="clear" w:color="auto" w:fill="FFFFFF"/>
          <w:lang w:eastAsia="es-ES_tradnl"/>
        </w:rPr>
      </w:pPr>
      <w:r>
        <w:rPr>
          <w:rFonts w:ascii="Arial" w:hAnsi="Arial" w:cs="Arial"/>
          <w:color w:val="000000"/>
          <w:sz w:val="24"/>
          <w:szCs w:val="24"/>
          <w:shd w:val="clear" w:color="auto" w:fill="FFFFFF"/>
          <w:lang w:eastAsia="es-ES_tradnl"/>
        </w:rPr>
        <w:t>La vigencia de las disposiciones contenidas en el presente concluirá al 31 de diciembre de 201</w:t>
      </w:r>
      <w:r w:rsidR="00646B61">
        <w:rPr>
          <w:rFonts w:ascii="Arial" w:hAnsi="Arial" w:cs="Arial"/>
          <w:color w:val="000000"/>
          <w:sz w:val="24"/>
          <w:szCs w:val="24"/>
          <w:shd w:val="clear" w:color="auto" w:fill="FFFFFF"/>
          <w:lang w:eastAsia="es-ES_tradnl"/>
        </w:rPr>
        <w:t>7</w:t>
      </w:r>
      <w:r>
        <w:rPr>
          <w:rFonts w:ascii="Arial" w:hAnsi="Arial" w:cs="Arial"/>
          <w:color w:val="000000"/>
          <w:sz w:val="24"/>
          <w:szCs w:val="24"/>
          <w:shd w:val="clear" w:color="auto" w:fill="FFFFFF"/>
          <w:lang w:eastAsia="es-ES_tradnl"/>
        </w:rPr>
        <w:t>, excepto aquellas disposiciones que impliquen el cumplimiento de obligaciones posteriores a dicha fecha y aquellas de vigencia continua o continuada.</w:t>
      </w:r>
    </w:p>
    <w:p w:rsidR="0023024C" w:rsidRDefault="00A37452" w:rsidP="00CB5E35">
      <w:pPr>
        <w:widowControl w:val="0"/>
        <w:spacing w:after="180" w:line="300" w:lineRule="exact"/>
        <w:ind w:left="-1418" w:right="23"/>
        <w:jc w:val="both"/>
        <w:rPr>
          <w:rFonts w:ascii="Arial" w:hAnsi="Arial" w:cs="Arial"/>
          <w:color w:val="000000"/>
          <w:sz w:val="24"/>
          <w:szCs w:val="24"/>
          <w:shd w:val="clear" w:color="auto" w:fill="FFFFFF"/>
          <w:lang w:eastAsia="es-ES_tradnl"/>
        </w:rPr>
      </w:pPr>
      <w:r>
        <w:rPr>
          <w:rFonts w:ascii="Arial" w:hAnsi="Arial" w:cs="Arial"/>
          <w:color w:val="000000"/>
          <w:sz w:val="24"/>
          <w:szCs w:val="24"/>
          <w:shd w:val="clear" w:color="auto" w:fill="FFFFFF"/>
          <w:lang w:eastAsia="es-ES_tradnl"/>
        </w:rPr>
        <w:t>La Tesorería Municipal realizará las adecuaciones necesarias a los montos del presente Presupuesto de Egresos, de conformidad con lo que en su caso establezcan las disposiciones de carácter federal en materia de disciplina financiera que resulten aplicables, así como en base a las participaciones, aportaciones y otras transferencias federales que se reciban en el ejercicio fiscal 201</w:t>
      </w:r>
      <w:r w:rsidR="00646B61">
        <w:rPr>
          <w:rFonts w:ascii="Arial" w:hAnsi="Arial" w:cs="Arial"/>
          <w:color w:val="000000"/>
          <w:sz w:val="24"/>
          <w:szCs w:val="24"/>
          <w:shd w:val="clear" w:color="auto" w:fill="FFFFFF"/>
          <w:lang w:eastAsia="es-ES_tradnl"/>
        </w:rPr>
        <w:t>7</w:t>
      </w:r>
      <w:r>
        <w:rPr>
          <w:rFonts w:ascii="Arial" w:hAnsi="Arial" w:cs="Arial"/>
          <w:color w:val="000000"/>
          <w:sz w:val="24"/>
          <w:szCs w:val="24"/>
          <w:shd w:val="clear" w:color="auto" w:fill="FFFFFF"/>
          <w:lang w:eastAsia="es-ES_tradnl"/>
        </w:rPr>
        <w:t>.</w:t>
      </w:r>
    </w:p>
    <w:p w:rsidR="0023024C" w:rsidRDefault="0023024C" w:rsidP="00CB5E35">
      <w:pPr>
        <w:widowControl w:val="0"/>
        <w:spacing w:after="180" w:line="300" w:lineRule="exact"/>
        <w:ind w:left="-1418" w:right="23"/>
        <w:jc w:val="both"/>
        <w:rPr>
          <w:rFonts w:ascii="Arial" w:hAnsi="Arial" w:cs="Arial"/>
          <w:color w:val="000000"/>
          <w:sz w:val="24"/>
          <w:szCs w:val="24"/>
          <w:shd w:val="clear" w:color="auto" w:fill="FFFFFF"/>
          <w:lang w:eastAsia="es-ES_tradnl"/>
        </w:rPr>
      </w:pPr>
      <w:r>
        <w:rPr>
          <w:rFonts w:ascii="Arial" w:hAnsi="Arial" w:cs="Arial"/>
          <w:color w:val="000000"/>
          <w:sz w:val="24"/>
          <w:szCs w:val="24"/>
          <w:shd w:val="clear" w:color="auto" w:fill="FFFFFF"/>
          <w:lang w:eastAsia="es-ES_tradnl"/>
        </w:rPr>
        <w:t>Se autoriza a la Tesorería Municipal para realizar las adecuaciones presupuestarias que sean necesarias, como consecuencia de nuevas disposiciones jurídicas.</w:t>
      </w:r>
    </w:p>
    <w:p w:rsidR="006C1FF1" w:rsidRDefault="00342AC2" w:rsidP="00CB5E35">
      <w:pPr>
        <w:widowControl w:val="0"/>
        <w:spacing w:after="180" w:line="300" w:lineRule="exact"/>
        <w:ind w:left="-1418" w:right="23"/>
        <w:jc w:val="both"/>
        <w:rPr>
          <w:rFonts w:ascii="Arial" w:hAnsi="Arial" w:cs="Arial"/>
          <w:color w:val="000000"/>
          <w:sz w:val="24"/>
          <w:szCs w:val="24"/>
          <w:shd w:val="clear" w:color="auto" w:fill="FFFFFF"/>
          <w:lang w:eastAsia="es-ES_tradnl"/>
        </w:rPr>
      </w:pPr>
      <w:r>
        <w:rPr>
          <w:rFonts w:ascii="Arial" w:hAnsi="Arial" w:cs="Arial"/>
          <w:color w:val="000000"/>
          <w:sz w:val="24"/>
          <w:szCs w:val="24"/>
          <w:shd w:val="clear" w:color="auto" w:fill="FFFFFF"/>
          <w:lang w:eastAsia="es-ES_tradnl"/>
        </w:rPr>
        <w:t>Se derogan todas aquellas disposiciones que se opongan al presente Decreto.</w:t>
      </w:r>
    </w:p>
    <w:p w:rsidR="007E33DF" w:rsidRDefault="00977D55" w:rsidP="00CB5E35">
      <w:pPr>
        <w:widowControl w:val="0"/>
        <w:spacing w:after="180" w:line="300" w:lineRule="exact"/>
        <w:ind w:left="-1418" w:right="23"/>
        <w:jc w:val="both"/>
        <w:rPr>
          <w:rFonts w:ascii="Arial" w:hAnsi="Arial" w:cs="Arial"/>
          <w:color w:val="000000"/>
          <w:sz w:val="24"/>
          <w:szCs w:val="24"/>
          <w:shd w:val="clear" w:color="auto" w:fill="FFFFFF"/>
          <w:lang w:eastAsia="es-ES_tradnl"/>
        </w:rPr>
      </w:pPr>
      <w:r>
        <w:rPr>
          <w:rFonts w:ascii="Arial" w:hAnsi="Arial" w:cs="Arial"/>
          <w:color w:val="000000"/>
          <w:sz w:val="24"/>
          <w:szCs w:val="24"/>
          <w:shd w:val="clear" w:color="auto" w:fill="FFFFFF"/>
          <w:lang w:eastAsia="es-ES_tradnl"/>
        </w:rPr>
        <w:t>Publíquese</w:t>
      </w:r>
      <w:r w:rsidR="006C1FF1">
        <w:rPr>
          <w:rFonts w:ascii="Arial" w:hAnsi="Arial" w:cs="Arial"/>
          <w:color w:val="000000"/>
          <w:sz w:val="24"/>
          <w:szCs w:val="24"/>
          <w:shd w:val="clear" w:color="auto" w:fill="FFFFFF"/>
          <w:lang w:eastAsia="es-ES_tradnl"/>
        </w:rPr>
        <w:t xml:space="preserve"> el presente Decreto en el Periódico Oficial del Gobierno del Estado de Guanajuato.</w:t>
      </w:r>
    </w:p>
    <w:p w:rsidR="006D0010" w:rsidRDefault="006D0010" w:rsidP="00CB5E35">
      <w:pPr>
        <w:widowControl w:val="0"/>
        <w:spacing w:after="180" w:line="300" w:lineRule="exact"/>
        <w:ind w:left="-1418" w:right="23"/>
        <w:jc w:val="both"/>
        <w:rPr>
          <w:rFonts w:ascii="Arial" w:hAnsi="Arial" w:cs="Arial"/>
          <w:color w:val="000000"/>
          <w:sz w:val="24"/>
          <w:szCs w:val="24"/>
          <w:shd w:val="clear" w:color="auto" w:fill="FFFFFF"/>
          <w:lang w:eastAsia="es-ES_tradnl"/>
        </w:rPr>
      </w:pPr>
    </w:p>
    <w:p w:rsidR="006D0010" w:rsidRDefault="006D0010" w:rsidP="00CB5E35">
      <w:pPr>
        <w:widowControl w:val="0"/>
        <w:spacing w:after="180" w:line="300" w:lineRule="exact"/>
        <w:ind w:left="-1418" w:right="23"/>
        <w:jc w:val="both"/>
        <w:rPr>
          <w:rFonts w:ascii="Arial" w:hAnsi="Arial" w:cs="Arial"/>
          <w:color w:val="000000"/>
          <w:sz w:val="24"/>
          <w:szCs w:val="24"/>
          <w:shd w:val="clear" w:color="auto" w:fill="FFFFFF"/>
          <w:lang w:eastAsia="es-ES_tradnl"/>
        </w:rPr>
      </w:pPr>
      <w:r>
        <w:rPr>
          <w:rFonts w:ascii="Arial" w:hAnsi="Arial" w:cs="Arial"/>
          <w:color w:val="000000"/>
          <w:sz w:val="24"/>
          <w:szCs w:val="24"/>
          <w:shd w:val="clear" w:color="auto" w:fill="FFFFFF"/>
          <w:lang w:eastAsia="es-ES_tradnl"/>
        </w:rPr>
        <w:lastRenderedPageBreak/>
        <w:t>Por lo tanto, con fundamento en lo dispuesto por el artículo</w:t>
      </w:r>
      <w:r w:rsidR="00042410">
        <w:rPr>
          <w:rFonts w:ascii="Arial" w:hAnsi="Arial" w:cs="Arial"/>
          <w:color w:val="000000"/>
          <w:sz w:val="24"/>
          <w:szCs w:val="24"/>
          <w:shd w:val="clear" w:color="auto" w:fill="FFFFFF"/>
          <w:lang w:eastAsia="es-ES_tradnl"/>
        </w:rPr>
        <w:t xml:space="preserve"> 36 segundo párrafo de la Ley para el Ejercicio y Control de los Recursos Públicos para el Estado y los Municipios </w:t>
      </w:r>
      <w:r w:rsidR="00422214">
        <w:rPr>
          <w:rFonts w:ascii="Arial" w:hAnsi="Arial" w:cs="Arial"/>
          <w:color w:val="000000"/>
          <w:sz w:val="24"/>
          <w:szCs w:val="24"/>
          <w:shd w:val="clear" w:color="auto" w:fill="FFFFFF"/>
          <w:lang w:eastAsia="es-ES_tradnl"/>
        </w:rPr>
        <w:t xml:space="preserve">de Guanajuato y artículo 233 de la Ley </w:t>
      </w:r>
      <w:r w:rsidR="00977D55">
        <w:rPr>
          <w:rFonts w:ascii="Arial" w:hAnsi="Arial" w:cs="Arial"/>
          <w:color w:val="000000"/>
          <w:sz w:val="24"/>
          <w:szCs w:val="24"/>
          <w:shd w:val="clear" w:color="auto" w:fill="FFFFFF"/>
          <w:lang w:eastAsia="es-ES_tradnl"/>
        </w:rPr>
        <w:t>Orgánica</w:t>
      </w:r>
      <w:r w:rsidR="00422214">
        <w:rPr>
          <w:rFonts w:ascii="Arial" w:hAnsi="Arial" w:cs="Arial"/>
          <w:color w:val="000000"/>
          <w:sz w:val="24"/>
          <w:szCs w:val="24"/>
          <w:shd w:val="clear" w:color="auto" w:fill="FFFFFF"/>
          <w:lang w:eastAsia="es-ES_tradnl"/>
        </w:rPr>
        <w:t xml:space="preserve"> Municipal para el Estado de Guanajuato, mando se imprima, publique, circule y se le </w:t>
      </w:r>
      <w:r w:rsidR="00977D55">
        <w:rPr>
          <w:rFonts w:ascii="Arial" w:hAnsi="Arial" w:cs="Arial"/>
          <w:color w:val="000000"/>
          <w:sz w:val="24"/>
          <w:szCs w:val="24"/>
          <w:shd w:val="clear" w:color="auto" w:fill="FFFFFF"/>
          <w:lang w:eastAsia="es-ES_tradnl"/>
        </w:rPr>
        <w:t>dé</w:t>
      </w:r>
      <w:r w:rsidR="00422214">
        <w:rPr>
          <w:rFonts w:ascii="Arial" w:hAnsi="Arial" w:cs="Arial"/>
          <w:color w:val="000000"/>
          <w:sz w:val="24"/>
          <w:szCs w:val="24"/>
          <w:shd w:val="clear" w:color="auto" w:fill="FFFFFF"/>
          <w:lang w:eastAsia="es-ES_tradnl"/>
        </w:rPr>
        <w:t xml:space="preserve"> el debido cumplimiento.</w:t>
      </w:r>
    </w:p>
    <w:p w:rsidR="009930C8" w:rsidRDefault="009930C8" w:rsidP="00CB5E35">
      <w:pPr>
        <w:widowControl w:val="0"/>
        <w:spacing w:after="180" w:line="300" w:lineRule="exact"/>
        <w:ind w:left="-1418" w:right="23"/>
        <w:jc w:val="both"/>
        <w:rPr>
          <w:rFonts w:ascii="Arial" w:hAnsi="Arial" w:cs="Arial"/>
          <w:color w:val="000000"/>
          <w:sz w:val="24"/>
          <w:szCs w:val="24"/>
          <w:shd w:val="clear" w:color="auto" w:fill="FFFFFF"/>
          <w:lang w:eastAsia="es-ES_tradnl"/>
        </w:rPr>
      </w:pPr>
      <w:r>
        <w:rPr>
          <w:rFonts w:ascii="Arial" w:hAnsi="Arial" w:cs="Arial"/>
          <w:color w:val="000000"/>
          <w:sz w:val="24"/>
          <w:szCs w:val="24"/>
          <w:shd w:val="clear" w:color="auto" w:fill="FFFFFF"/>
          <w:lang w:eastAsia="es-ES_tradnl"/>
        </w:rPr>
        <w:t xml:space="preserve">Dado en </w:t>
      </w:r>
      <w:r w:rsidR="00C83D54">
        <w:rPr>
          <w:rFonts w:ascii="Arial" w:hAnsi="Arial" w:cs="Arial"/>
          <w:color w:val="000000"/>
          <w:sz w:val="24"/>
          <w:szCs w:val="24"/>
          <w:shd w:val="clear" w:color="auto" w:fill="FFFFFF"/>
          <w:lang w:eastAsia="es-ES_tradnl"/>
        </w:rPr>
        <w:t xml:space="preserve">el Salón de </w:t>
      </w:r>
      <w:r w:rsidR="00453FCF">
        <w:rPr>
          <w:rFonts w:ascii="Arial" w:hAnsi="Arial" w:cs="Arial"/>
          <w:color w:val="000000"/>
          <w:sz w:val="24"/>
          <w:szCs w:val="24"/>
          <w:shd w:val="clear" w:color="auto" w:fill="FFFFFF"/>
          <w:lang w:eastAsia="es-ES_tradnl"/>
        </w:rPr>
        <w:t xml:space="preserve">Sesiones de </w:t>
      </w:r>
      <w:r w:rsidR="00C83D54">
        <w:rPr>
          <w:rFonts w:ascii="Arial" w:hAnsi="Arial" w:cs="Arial"/>
          <w:color w:val="000000"/>
          <w:sz w:val="24"/>
          <w:szCs w:val="24"/>
          <w:shd w:val="clear" w:color="auto" w:fill="FFFFFF"/>
          <w:lang w:eastAsia="es-ES_tradnl"/>
        </w:rPr>
        <w:t>C</w:t>
      </w:r>
      <w:r w:rsidR="00453FCF">
        <w:rPr>
          <w:rFonts w:ascii="Arial" w:hAnsi="Arial" w:cs="Arial"/>
          <w:color w:val="000000"/>
          <w:sz w:val="24"/>
          <w:szCs w:val="24"/>
          <w:shd w:val="clear" w:color="auto" w:fill="FFFFFF"/>
          <w:lang w:eastAsia="es-ES_tradnl"/>
        </w:rPr>
        <w:t>abildo</w:t>
      </w:r>
      <w:r w:rsidR="00C83D54">
        <w:rPr>
          <w:rFonts w:ascii="Arial" w:hAnsi="Arial" w:cs="Arial"/>
          <w:color w:val="000000"/>
          <w:sz w:val="24"/>
          <w:szCs w:val="24"/>
          <w:shd w:val="clear" w:color="auto" w:fill="FFFFFF"/>
          <w:lang w:eastAsia="es-ES_tradnl"/>
        </w:rPr>
        <w:t xml:space="preserve"> </w:t>
      </w:r>
      <w:r w:rsidR="00453FCF">
        <w:rPr>
          <w:rFonts w:ascii="Arial" w:hAnsi="Arial" w:cs="Arial"/>
          <w:color w:val="000000"/>
          <w:sz w:val="24"/>
          <w:szCs w:val="24"/>
          <w:shd w:val="clear" w:color="auto" w:fill="FFFFFF"/>
          <w:lang w:eastAsia="es-ES_tradnl"/>
        </w:rPr>
        <w:t>del Ayuntamiento</w:t>
      </w:r>
      <w:r w:rsidR="00C83D54">
        <w:rPr>
          <w:rFonts w:ascii="Arial" w:hAnsi="Arial" w:cs="Arial"/>
          <w:color w:val="000000"/>
          <w:sz w:val="24"/>
          <w:szCs w:val="24"/>
          <w:shd w:val="clear" w:color="auto" w:fill="FFFFFF"/>
          <w:lang w:eastAsia="es-ES_tradnl"/>
        </w:rPr>
        <w:t xml:space="preserve"> </w:t>
      </w:r>
      <w:r>
        <w:rPr>
          <w:rFonts w:ascii="Arial" w:hAnsi="Arial" w:cs="Arial"/>
          <w:color w:val="000000"/>
          <w:sz w:val="24"/>
          <w:szCs w:val="24"/>
          <w:shd w:val="clear" w:color="auto" w:fill="FFFFFF"/>
          <w:lang w:eastAsia="es-ES_tradnl"/>
        </w:rPr>
        <w:t>de Uri</w:t>
      </w:r>
      <w:r w:rsidR="00BA243D">
        <w:rPr>
          <w:rFonts w:ascii="Arial" w:hAnsi="Arial" w:cs="Arial"/>
          <w:color w:val="000000"/>
          <w:sz w:val="24"/>
          <w:szCs w:val="24"/>
          <w:shd w:val="clear" w:color="auto" w:fill="FFFFFF"/>
          <w:lang w:eastAsia="es-ES_tradnl"/>
        </w:rPr>
        <w:t>a</w:t>
      </w:r>
      <w:r>
        <w:rPr>
          <w:rFonts w:ascii="Arial" w:hAnsi="Arial" w:cs="Arial"/>
          <w:color w:val="000000"/>
          <w:sz w:val="24"/>
          <w:szCs w:val="24"/>
          <w:shd w:val="clear" w:color="auto" w:fill="FFFFFF"/>
          <w:lang w:eastAsia="es-ES_tradnl"/>
        </w:rPr>
        <w:t xml:space="preserve">ngato, </w:t>
      </w:r>
      <w:r w:rsidR="00C83D54">
        <w:rPr>
          <w:rFonts w:ascii="Arial" w:hAnsi="Arial" w:cs="Arial"/>
          <w:color w:val="000000"/>
          <w:sz w:val="24"/>
          <w:szCs w:val="24"/>
          <w:shd w:val="clear" w:color="auto" w:fill="FFFFFF"/>
          <w:lang w:eastAsia="es-ES_tradnl"/>
        </w:rPr>
        <w:t xml:space="preserve">Guanajuato, </w:t>
      </w:r>
      <w:r w:rsidR="00CD7BC4">
        <w:rPr>
          <w:rFonts w:ascii="Arial" w:hAnsi="Arial" w:cs="Arial"/>
          <w:color w:val="000000"/>
          <w:sz w:val="24"/>
          <w:szCs w:val="24"/>
          <w:shd w:val="clear" w:color="auto" w:fill="FFFFFF"/>
          <w:lang w:eastAsia="es-ES_tradnl"/>
        </w:rPr>
        <w:t xml:space="preserve">a los </w:t>
      </w:r>
      <w:r w:rsidR="00600373">
        <w:rPr>
          <w:rFonts w:ascii="Arial" w:hAnsi="Arial" w:cs="Arial"/>
          <w:color w:val="000000"/>
          <w:sz w:val="24"/>
          <w:szCs w:val="24"/>
          <w:shd w:val="clear" w:color="auto" w:fill="FFFFFF"/>
          <w:lang w:eastAsia="es-ES_tradnl"/>
        </w:rPr>
        <w:t>30</w:t>
      </w:r>
      <w:r w:rsidR="00CD7BC4">
        <w:rPr>
          <w:rFonts w:ascii="Arial" w:hAnsi="Arial" w:cs="Arial"/>
          <w:color w:val="000000"/>
          <w:sz w:val="24"/>
          <w:szCs w:val="24"/>
          <w:shd w:val="clear" w:color="auto" w:fill="FFFFFF"/>
          <w:lang w:eastAsia="es-ES_tradnl"/>
        </w:rPr>
        <w:t xml:space="preserve"> días del mes de diciembre de 201</w:t>
      </w:r>
      <w:r w:rsidR="00646B61">
        <w:rPr>
          <w:rFonts w:ascii="Arial" w:hAnsi="Arial" w:cs="Arial"/>
          <w:color w:val="000000"/>
          <w:sz w:val="24"/>
          <w:szCs w:val="24"/>
          <w:shd w:val="clear" w:color="auto" w:fill="FFFFFF"/>
          <w:lang w:eastAsia="es-ES_tradnl"/>
        </w:rPr>
        <w:t>6</w:t>
      </w:r>
      <w:r w:rsidR="00CD7BC4">
        <w:rPr>
          <w:rFonts w:ascii="Arial" w:hAnsi="Arial" w:cs="Arial"/>
          <w:color w:val="000000"/>
          <w:sz w:val="24"/>
          <w:szCs w:val="24"/>
          <w:shd w:val="clear" w:color="auto" w:fill="FFFFFF"/>
          <w:lang w:eastAsia="es-ES_tradnl"/>
        </w:rPr>
        <w:t xml:space="preserve"> dos mil </w:t>
      </w:r>
      <w:proofErr w:type="spellStart"/>
      <w:r w:rsidR="00600373">
        <w:rPr>
          <w:rFonts w:ascii="Arial" w:hAnsi="Arial" w:cs="Arial"/>
          <w:color w:val="000000"/>
          <w:sz w:val="24"/>
          <w:szCs w:val="24"/>
          <w:shd w:val="clear" w:color="auto" w:fill="FFFFFF"/>
          <w:lang w:eastAsia="es-ES_tradnl"/>
        </w:rPr>
        <w:t>die</w:t>
      </w:r>
      <w:r w:rsidR="00E93181">
        <w:rPr>
          <w:rFonts w:ascii="Arial" w:hAnsi="Arial" w:cs="Arial"/>
          <w:color w:val="000000"/>
          <w:sz w:val="24"/>
          <w:szCs w:val="24"/>
          <w:shd w:val="clear" w:color="auto" w:fill="FFFFFF"/>
          <w:lang w:eastAsia="es-ES_tradnl"/>
        </w:rPr>
        <w:t>c</w:t>
      </w:r>
      <w:r w:rsidR="00600373">
        <w:rPr>
          <w:rFonts w:ascii="Arial" w:hAnsi="Arial" w:cs="Arial"/>
          <w:color w:val="000000"/>
          <w:sz w:val="24"/>
          <w:szCs w:val="24"/>
          <w:shd w:val="clear" w:color="auto" w:fill="FFFFFF"/>
          <w:lang w:eastAsia="es-ES_tradnl"/>
        </w:rPr>
        <w:t>iseis</w:t>
      </w:r>
      <w:proofErr w:type="spellEnd"/>
      <w:r w:rsidR="00CD7BC4">
        <w:rPr>
          <w:rFonts w:ascii="Arial" w:hAnsi="Arial" w:cs="Arial"/>
          <w:color w:val="000000"/>
          <w:sz w:val="24"/>
          <w:szCs w:val="24"/>
          <w:shd w:val="clear" w:color="auto" w:fill="FFFFFF"/>
          <w:lang w:eastAsia="es-ES_tradnl"/>
        </w:rPr>
        <w:t>.</w:t>
      </w:r>
    </w:p>
    <w:p w:rsidR="006D0010" w:rsidRDefault="006D0010" w:rsidP="00826DD2">
      <w:pPr>
        <w:widowControl w:val="0"/>
        <w:spacing w:after="180" w:line="300" w:lineRule="exact"/>
        <w:ind w:left="-1418" w:right="23"/>
        <w:rPr>
          <w:rFonts w:ascii="Arial" w:hAnsi="Arial" w:cs="Arial"/>
          <w:color w:val="000000"/>
          <w:sz w:val="24"/>
          <w:szCs w:val="24"/>
          <w:shd w:val="clear" w:color="auto" w:fill="FFFFFF"/>
          <w:lang w:eastAsia="es-ES_tradnl"/>
        </w:rPr>
      </w:pPr>
    </w:p>
    <w:p w:rsidR="00B9562D" w:rsidRDefault="00B9562D" w:rsidP="00826DD2">
      <w:pPr>
        <w:widowControl w:val="0"/>
        <w:spacing w:after="180" w:line="300" w:lineRule="exact"/>
        <w:ind w:left="-1418" w:right="23"/>
        <w:rPr>
          <w:rFonts w:ascii="Arial" w:hAnsi="Arial" w:cs="Arial"/>
          <w:color w:val="000000"/>
          <w:sz w:val="24"/>
          <w:szCs w:val="24"/>
          <w:shd w:val="clear" w:color="auto" w:fill="FFFFFF"/>
          <w:lang w:eastAsia="es-ES_tradnl"/>
        </w:rPr>
      </w:pPr>
    </w:p>
    <w:p w:rsidR="00ED141D" w:rsidRDefault="00FE1716" w:rsidP="00826DD2">
      <w:pPr>
        <w:widowControl w:val="0"/>
        <w:spacing w:after="180" w:line="300" w:lineRule="exact"/>
        <w:ind w:left="-1418" w:right="23"/>
        <w:rPr>
          <w:rFonts w:ascii="Arial" w:hAnsi="Arial" w:cs="Arial"/>
          <w:color w:val="000000"/>
          <w:sz w:val="24"/>
          <w:szCs w:val="24"/>
          <w:shd w:val="clear" w:color="auto" w:fill="FFFFFF"/>
          <w:lang w:eastAsia="es-ES_tradnl"/>
        </w:rPr>
      </w:pPr>
      <w:r>
        <w:rPr>
          <w:rFonts w:ascii="Arial" w:hAnsi="Arial" w:cs="Arial"/>
          <w:color w:val="000000"/>
          <w:sz w:val="24"/>
          <w:szCs w:val="24"/>
          <w:shd w:val="clear" w:color="auto" w:fill="FFFFFF"/>
          <w:lang w:eastAsia="es-ES_tradnl"/>
        </w:rPr>
        <w:t xml:space="preserve">              PRESIDENTE MUNICIPAL                                     SECRETARIO DEL AYUNTAMIENTO    </w:t>
      </w:r>
    </w:p>
    <w:p w:rsidR="00ED141D" w:rsidRDefault="00ED141D" w:rsidP="00826DD2">
      <w:pPr>
        <w:widowControl w:val="0"/>
        <w:spacing w:after="180" w:line="300" w:lineRule="exact"/>
        <w:ind w:left="-1418" w:right="23"/>
        <w:rPr>
          <w:rFonts w:ascii="Arial" w:hAnsi="Arial" w:cs="Arial"/>
          <w:color w:val="000000"/>
          <w:sz w:val="24"/>
          <w:szCs w:val="24"/>
          <w:shd w:val="clear" w:color="auto" w:fill="FFFFFF"/>
          <w:lang w:eastAsia="es-ES_tradnl"/>
        </w:rPr>
      </w:pPr>
    </w:p>
    <w:p w:rsidR="006D0010" w:rsidRDefault="00ED141D" w:rsidP="00826DD2">
      <w:pPr>
        <w:widowControl w:val="0"/>
        <w:spacing w:after="180" w:line="300" w:lineRule="exact"/>
        <w:ind w:left="-1418" w:right="23"/>
        <w:rPr>
          <w:rFonts w:ascii="Arial" w:hAnsi="Arial" w:cs="Arial"/>
          <w:color w:val="000000"/>
          <w:sz w:val="24"/>
          <w:szCs w:val="24"/>
          <w:shd w:val="clear" w:color="auto" w:fill="FFFFFF"/>
          <w:lang w:eastAsia="es-ES_tradnl"/>
        </w:rPr>
      </w:pPr>
      <w:r>
        <w:rPr>
          <w:rFonts w:ascii="Arial" w:hAnsi="Arial" w:cs="Arial"/>
          <w:color w:val="000000"/>
          <w:sz w:val="24"/>
          <w:szCs w:val="24"/>
          <w:shd w:val="clear" w:color="auto" w:fill="FFFFFF"/>
          <w:lang w:eastAsia="es-ES_tradnl"/>
        </w:rPr>
        <w:t xml:space="preserve">        C. CARLOS GUZMAN CAMARENA                                  C. GILBERTO PÉREZ ALVÁREZ </w:t>
      </w:r>
      <w:r w:rsidR="00FE1716">
        <w:rPr>
          <w:rFonts w:ascii="Arial" w:hAnsi="Arial" w:cs="Arial"/>
          <w:color w:val="000000"/>
          <w:sz w:val="24"/>
          <w:szCs w:val="24"/>
          <w:shd w:val="clear" w:color="auto" w:fill="FFFFFF"/>
          <w:lang w:eastAsia="es-ES_tradnl"/>
        </w:rPr>
        <w:t xml:space="preserve">                   </w:t>
      </w:r>
    </w:p>
    <w:p w:rsidR="00A37452" w:rsidRPr="00826DD2" w:rsidRDefault="00A37452" w:rsidP="00826DD2">
      <w:pPr>
        <w:widowControl w:val="0"/>
        <w:spacing w:after="180" w:line="300" w:lineRule="exact"/>
        <w:ind w:left="-1418" w:right="23"/>
        <w:rPr>
          <w:rFonts w:ascii="Arial" w:hAnsi="Arial" w:cs="Arial"/>
          <w:color w:val="000000"/>
          <w:sz w:val="24"/>
          <w:szCs w:val="24"/>
          <w:shd w:val="clear" w:color="auto" w:fill="FFFFFF"/>
          <w:lang w:eastAsia="es-ES_tradnl"/>
        </w:rPr>
      </w:pPr>
      <w:r>
        <w:rPr>
          <w:rFonts w:ascii="Arial" w:hAnsi="Arial" w:cs="Arial"/>
          <w:color w:val="000000"/>
          <w:sz w:val="24"/>
          <w:szCs w:val="24"/>
          <w:shd w:val="clear" w:color="auto" w:fill="FFFFFF"/>
          <w:lang w:eastAsia="es-ES_tradnl"/>
        </w:rPr>
        <w:t xml:space="preserve"> </w:t>
      </w:r>
    </w:p>
    <w:p w:rsidR="006D0010" w:rsidRDefault="006D0010" w:rsidP="006D7CA1">
      <w:pPr>
        <w:pStyle w:val="Cuerpodeltexto1"/>
        <w:shd w:val="clear" w:color="auto" w:fill="auto"/>
        <w:spacing w:after="180" w:line="400" w:lineRule="exact"/>
        <w:ind w:left="-1418" w:right="23" w:firstLine="0"/>
        <w:rPr>
          <w:rStyle w:val="Cuerpodeltexto2"/>
          <w:color w:val="000000"/>
          <w:lang w:eastAsia="es-ES_tradnl"/>
        </w:rPr>
      </w:pPr>
    </w:p>
    <w:p w:rsidR="006D7CA1" w:rsidRDefault="006D7CA1" w:rsidP="00CB3BD7">
      <w:pPr>
        <w:autoSpaceDE w:val="0"/>
        <w:autoSpaceDN w:val="0"/>
        <w:adjustRightInd w:val="0"/>
        <w:spacing w:after="0" w:line="240" w:lineRule="auto"/>
        <w:ind w:left="-709"/>
        <w:jc w:val="both"/>
        <w:rPr>
          <w:rFonts w:ascii="Arial" w:hAnsi="Arial" w:cs="Arial"/>
          <w:sz w:val="21"/>
          <w:szCs w:val="21"/>
        </w:rPr>
      </w:pPr>
    </w:p>
    <w:p w:rsidR="00A15946" w:rsidRDefault="00A15946" w:rsidP="00CB3BD7">
      <w:pPr>
        <w:autoSpaceDE w:val="0"/>
        <w:autoSpaceDN w:val="0"/>
        <w:adjustRightInd w:val="0"/>
        <w:spacing w:after="0" w:line="240" w:lineRule="auto"/>
        <w:ind w:left="-709"/>
        <w:jc w:val="both"/>
        <w:rPr>
          <w:rFonts w:ascii="Arial" w:hAnsi="Arial" w:cs="Arial"/>
          <w:sz w:val="21"/>
          <w:szCs w:val="21"/>
        </w:rPr>
      </w:pPr>
    </w:p>
    <w:p w:rsidR="00A15946" w:rsidRPr="00C629BD" w:rsidRDefault="00A15946" w:rsidP="00A15946">
      <w:pPr>
        <w:autoSpaceDE w:val="0"/>
        <w:autoSpaceDN w:val="0"/>
        <w:adjustRightInd w:val="0"/>
        <w:spacing w:after="0" w:line="240" w:lineRule="auto"/>
        <w:ind w:left="-709"/>
        <w:jc w:val="both"/>
        <w:rPr>
          <w:rFonts w:ascii="Arial" w:hAnsi="Arial" w:cs="Arial"/>
          <w:sz w:val="21"/>
          <w:szCs w:val="21"/>
        </w:rPr>
        <w:sectPr w:rsidR="00A15946" w:rsidRPr="00C629BD" w:rsidSect="00B0043B">
          <w:type w:val="continuous"/>
          <w:pgSz w:w="12240" w:h="16838"/>
          <w:pgMar w:top="1276" w:right="616" w:bottom="1985" w:left="1985" w:header="0" w:footer="6" w:gutter="0"/>
          <w:cols w:space="720"/>
          <w:noEndnote/>
          <w:docGrid w:linePitch="360"/>
        </w:sectPr>
      </w:pPr>
    </w:p>
    <w:p w:rsidR="0003312F" w:rsidRDefault="0003312F" w:rsidP="00B355A5">
      <w:pPr>
        <w:ind w:left="-709"/>
        <w:rPr>
          <w:sz w:val="2"/>
          <w:szCs w:val="2"/>
          <w:lang w:eastAsia="es-MX"/>
        </w:rPr>
      </w:pPr>
    </w:p>
    <w:sectPr w:rsidR="0003312F" w:rsidSect="00B355A5">
      <w:type w:val="continuous"/>
      <w:pgSz w:w="12240" w:h="16838"/>
      <w:pgMar w:top="2794" w:right="3230" w:bottom="2496" w:left="3475" w:header="0" w:footer="3" w:gutter="0"/>
      <w:cols w:num="2" w:space="102"/>
      <w:noEndnote/>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C4D6C" w:rsidRDefault="000C4D6C" w:rsidP="00A60A47">
      <w:pPr>
        <w:spacing w:after="0" w:line="240" w:lineRule="auto"/>
      </w:pPr>
      <w:r>
        <w:separator/>
      </w:r>
    </w:p>
  </w:endnote>
  <w:endnote w:type="continuationSeparator" w:id="0">
    <w:p w:rsidR="000C4D6C" w:rsidRDefault="000C4D6C" w:rsidP="00A60A4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FPEF">
    <w:altName w:val="Cambria"/>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C4D6C" w:rsidRDefault="000C4D6C" w:rsidP="00A60A47">
      <w:pPr>
        <w:spacing w:after="0" w:line="240" w:lineRule="auto"/>
      </w:pPr>
      <w:r>
        <w:separator/>
      </w:r>
    </w:p>
  </w:footnote>
  <w:footnote w:type="continuationSeparator" w:id="0">
    <w:p w:rsidR="000C4D6C" w:rsidRDefault="000C4D6C" w:rsidP="00A60A4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6F"/>
    <w:multiLevelType w:val="multilevel"/>
    <w:tmpl w:val="0000006E"/>
    <w:lvl w:ilvl="0">
      <w:start w:val="8"/>
      <w:numFmt w:val="upperLetter"/>
      <w:lvlText w:val="%1."/>
      <w:lvlJc w:val="left"/>
      <w:rPr>
        <w:rFonts w:ascii="Arial" w:hAnsi="Arial" w:cs="Arial"/>
        <w:b/>
        <w:bCs/>
        <w:i w:val="0"/>
        <w:iCs w:val="0"/>
        <w:smallCaps w:val="0"/>
        <w:strike w:val="0"/>
        <w:color w:val="000000"/>
        <w:spacing w:val="0"/>
        <w:w w:val="100"/>
        <w:position w:val="0"/>
        <w:sz w:val="21"/>
        <w:szCs w:val="21"/>
        <w:u w:val="none"/>
      </w:rPr>
    </w:lvl>
    <w:lvl w:ilvl="1">
      <w:start w:val="8"/>
      <w:numFmt w:val="upperLetter"/>
      <w:lvlText w:val="%1."/>
      <w:lvlJc w:val="left"/>
      <w:rPr>
        <w:rFonts w:ascii="Arial" w:hAnsi="Arial" w:cs="Arial"/>
        <w:b/>
        <w:bCs/>
        <w:i w:val="0"/>
        <w:iCs w:val="0"/>
        <w:smallCaps w:val="0"/>
        <w:strike w:val="0"/>
        <w:color w:val="000000"/>
        <w:spacing w:val="0"/>
        <w:w w:val="100"/>
        <w:position w:val="0"/>
        <w:sz w:val="21"/>
        <w:szCs w:val="21"/>
        <w:u w:val="none"/>
      </w:rPr>
    </w:lvl>
    <w:lvl w:ilvl="2">
      <w:start w:val="8"/>
      <w:numFmt w:val="upperLetter"/>
      <w:lvlText w:val="%1."/>
      <w:lvlJc w:val="left"/>
      <w:rPr>
        <w:rFonts w:ascii="Arial" w:hAnsi="Arial" w:cs="Arial"/>
        <w:b/>
        <w:bCs/>
        <w:i w:val="0"/>
        <w:iCs w:val="0"/>
        <w:smallCaps w:val="0"/>
        <w:strike w:val="0"/>
        <w:color w:val="000000"/>
        <w:spacing w:val="0"/>
        <w:w w:val="100"/>
        <w:position w:val="0"/>
        <w:sz w:val="21"/>
        <w:szCs w:val="21"/>
        <w:u w:val="none"/>
      </w:rPr>
    </w:lvl>
    <w:lvl w:ilvl="3">
      <w:start w:val="8"/>
      <w:numFmt w:val="upperLetter"/>
      <w:lvlText w:val="%1."/>
      <w:lvlJc w:val="left"/>
      <w:rPr>
        <w:rFonts w:ascii="Arial" w:hAnsi="Arial" w:cs="Arial"/>
        <w:b/>
        <w:bCs/>
        <w:i w:val="0"/>
        <w:iCs w:val="0"/>
        <w:smallCaps w:val="0"/>
        <w:strike w:val="0"/>
        <w:color w:val="000000"/>
        <w:spacing w:val="0"/>
        <w:w w:val="100"/>
        <w:position w:val="0"/>
        <w:sz w:val="21"/>
        <w:szCs w:val="21"/>
        <w:u w:val="none"/>
      </w:rPr>
    </w:lvl>
    <w:lvl w:ilvl="4">
      <w:start w:val="8"/>
      <w:numFmt w:val="upperLetter"/>
      <w:lvlText w:val="%1."/>
      <w:lvlJc w:val="left"/>
      <w:rPr>
        <w:rFonts w:ascii="Arial" w:hAnsi="Arial" w:cs="Arial"/>
        <w:b/>
        <w:bCs/>
        <w:i w:val="0"/>
        <w:iCs w:val="0"/>
        <w:smallCaps w:val="0"/>
        <w:strike w:val="0"/>
        <w:color w:val="000000"/>
        <w:spacing w:val="0"/>
        <w:w w:val="100"/>
        <w:position w:val="0"/>
        <w:sz w:val="21"/>
        <w:szCs w:val="21"/>
        <w:u w:val="none"/>
      </w:rPr>
    </w:lvl>
    <w:lvl w:ilvl="5">
      <w:start w:val="8"/>
      <w:numFmt w:val="upperLetter"/>
      <w:lvlText w:val="%1."/>
      <w:lvlJc w:val="left"/>
      <w:rPr>
        <w:rFonts w:ascii="Arial" w:hAnsi="Arial" w:cs="Arial"/>
        <w:b/>
        <w:bCs/>
        <w:i w:val="0"/>
        <w:iCs w:val="0"/>
        <w:smallCaps w:val="0"/>
        <w:strike w:val="0"/>
        <w:color w:val="000000"/>
        <w:spacing w:val="0"/>
        <w:w w:val="100"/>
        <w:position w:val="0"/>
        <w:sz w:val="21"/>
        <w:szCs w:val="21"/>
        <w:u w:val="none"/>
      </w:rPr>
    </w:lvl>
    <w:lvl w:ilvl="6">
      <w:start w:val="8"/>
      <w:numFmt w:val="upperLetter"/>
      <w:lvlText w:val="%1."/>
      <w:lvlJc w:val="left"/>
      <w:rPr>
        <w:rFonts w:ascii="Arial" w:hAnsi="Arial" w:cs="Arial"/>
        <w:b/>
        <w:bCs/>
        <w:i w:val="0"/>
        <w:iCs w:val="0"/>
        <w:smallCaps w:val="0"/>
        <w:strike w:val="0"/>
        <w:color w:val="000000"/>
        <w:spacing w:val="0"/>
        <w:w w:val="100"/>
        <w:position w:val="0"/>
        <w:sz w:val="21"/>
        <w:szCs w:val="21"/>
        <w:u w:val="none"/>
      </w:rPr>
    </w:lvl>
    <w:lvl w:ilvl="7">
      <w:start w:val="8"/>
      <w:numFmt w:val="upperLetter"/>
      <w:lvlText w:val="%1."/>
      <w:lvlJc w:val="left"/>
      <w:rPr>
        <w:rFonts w:ascii="Arial" w:hAnsi="Arial" w:cs="Arial"/>
        <w:b/>
        <w:bCs/>
        <w:i w:val="0"/>
        <w:iCs w:val="0"/>
        <w:smallCaps w:val="0"/>
        <w:strike w:val="0"/>
        <w:color w:val="000000"/>
        <w:spacing w:val="0"/>
        <w:w w:val="100"/>
        <w:position w:val="0"/>
        <w:sz w:val="21"/>
        <w:szCs w:val="21"/>
        <w:u w:val="none"/>
      </w:rPr>
    </w:lvl>
    <w:lvl w:ilvl="8">
      <w:start w:val="8"/>
      <w:numFmt w:val="upperLetter"/>
      <w:lvlText w:val="%1."/>
      <w:lvlJc w:val="left"/>
      <w:rPr>
        <w:rFonts w:ascii="Arial" w:hAnsi="Arial" w:cs="Arial"/>
        <w:b/>
        <w:bCs/>
        <w:i w:val="0"/>
        <w:iCs w:val="0"/>
        <w:smallCaps w:val="0"/>
        <w:strike w:val="0"/>
        <w:color w:val="000000"/>
        <w:spacing w:val="0"/>
        <w:w w:val="100"/>
        <w:position w:val="0"/>
        <w:sz w:val="21"/>
        <w:szCs w:val="21"/>
        <w:u w:val="none"/>
      </w:rPr>
    </w:lvl>
  </w:abstractNum>
  <w:abstractNum w:abstractNumId="1">
    <w:nsid w:val="00000071"/>
    <w:multiLevelType w:val="multilevel"/>
    <w:tmpl w:val="00000070"/>
    <w:lvl w:ilvl="0">
      <w:start w:val="1"/>
      <w:numFmt w:val="lowerLetter"/>
      <w:lvlText w:val="%1)"/>
      <w:lvlJc w:val="left"/>
      <w:rPr>
        <w:rFonts w:ascii="Arial" w:hAnsi="Arial" w:cs="Arial"/>
        <w:b/>
        <w:bCs/>
        <w:i w:val="0"/>
        <w:iCs w:val="0"/>
        <w:smallCaps w:val="0"/>
        <w:strike w:val="0"/>
        <w:color w:val="000000"/>
        <w:spacing w:val="0"/>
        <w:w w:val="100"/>
        <w:position w:val="0"/>
        <w:sz w:val="21"/>
        <w:szCs w:val="21"/>
        <w:u w:val="none"/>
      </w:rPr>
    </w:lvl>
    <w:lvl w:ilvl="1">
      <w:start w:val="1"/>
      <w:numFmt w:val="lowerLetter"/>
      <w:lvlText w:val="%1)"/>
      <w:lvlJc w:val="left"/>
      <w:rPr>
        <w:rFonts w:ascii="Arial" w:hAnsi="Arial" w:cs="Arial"/>
        <w:b/>
        <w:bCs/>
        <w:i w:val="0"/>
        <w:iCs w:val="0"/>
        <w:smallCaps w:val="0"/>
        <w:strike w:val="0"/>
        <w:color w:val="000000"/>
        <w:spacing w:val="0"/>
        <w:w w:val="100"/>
        <w:position w:val="0"/>
        <w:sz w:val="21"/>
        <w:szCs w:val="21"/>
        <w:u w:val="none"/>
      </w:rPr>
    </w:lvl>
    <w:lvl w:ilvl="2">
      <w:start w:val="1"/>
      <w:numFmt w:val="lowerLetter"/>
      <w:lvlText w:val="%1)"/>
      <w:lvlJc w:val="left"/>
      <w:rPr>
        <w:rFonts w:ascii="Arial" w:hAnsi="Arial" w:cs="Arial"/>
        <w:b/>
        <w:bCs/>
        <w:i w:val="0"/>
        <w:iCs w:val="0"/>
        <w:smallCaps w:val="0"/>
        <w:strike w:val="0"/>
        <w:color w:val="000000"/>
        <w:spacing w:val="0"/>
        <w:w w:val="100"/>
        <w:position w:val="0"/>
        <w:sz w:val="21"/>
        <w:szCs w:val="21"/>
        <w:u w:val="none"/>
      </w:rPr>
    </w:lvl>
    <w:lvl w:ilvl="3">
      <w:start w:val="1"/>
      <w:numFmt w:val="lowerLetter"/>
      <w:lvlText w:val="%1)"/>
      <w:lvlJc w:val="left"/>
      <w:rPr>
        <w:rFonts w:ascii="Arial" w:hAnsi="Arial" w:cs="Arial"/>
        <w:b/>
        <w:bCs/>
        <w:i w:val="0"/>
        <w:iCs w:val="0"/>
        <w:smallCaps w:val="0"/>
        <w:strike w:val="0"/>
        <w:color w:val="000000"/>
        <w:spacing w:val="0"/>
        <w:w w:val="100"/>
        <w:position w:val="0"/>
        <w:sz w:val="21"/>
        <w:szCs w:val="21"/>
        <w:u w:val="none"/>
      </w:rPr>
    </w:lvl>
    <w:lvl w:ilvl="4">
      <w:start w:val="1"/>
      <w:numFmt w:val="lowerLetter"/>
      <w:lvlText w:val="%1)"/>
      <w:lvlJc w:val="left"/>
      <w:rPr>
        <w:rFonts w:ascii="Arial" w:hAnsi="Arial" w:cs="Arial"/>
        <w:b/>
        <w:bCs/>
        <w:i w:val="0"/>
        <w:iCs w:val="0"/>
        <w:smallCaps w:val="0"/>
        <w:strike w:val="0"/>
        <w:color w:val="000000"/>
        <w:spacing w:val="0"/>
        <w:w w:val="100"/>
        <w:position w:val="0"/>
        <w:sz w:val="21"/>
        <w:szCs w:val="21"/>
        <w:u w:val="none"/>
      </w:rPr>
    </w:lvl>
    <w:lvl w:ilvl="5">
      <w:start w:val="1"/>
      <w:numFmt w:val="lowerLetter"/>
      <w:lvlText w:val="%1)"/>
      <w:lvlJc w:val="left"/>
      <w:rPr>
        <w:rFonts w:ascii="Arial" w:hAnsi="Arial" w:cs="Arial"/>
        <w:b/>
        <w:bCs/>
        <w:i w:val="0"/>
        <w:iCs w:val="0"/>
        <w:smallCaps w:val="0"/>
        <w:strike w:val="0"/>
        <w:color w:val="000000"/>
        <w:spacing w:val="0"/>
        <w:w w:val="100"/>
        <w:position w:val="0"/>
        <w:sz w:val="21"/>
        <w:szCs w:val="21"/>
        <w:u w:val="none"/>
      </w:rPr>
    </w:lvl>
    <w:lvl w:ilvl="6">
      <w:start w:val="1"/>
      <w:numFmt w:val="lowerLetter"/>
      <w:lvlText w:val="%1)"/>
      <w:lvlJc w:val="left"/>
      <w:rPr>
        <w:rFonts w:ascii="Arial" w:hAnsi="Arial" w:cs="Arial"/>
        <w:b/>
        <w:bCs/>
        <w:i w:val="0"/>
        <w:iCs w:val="0"/>
        <w:smallCaps w:val="0"/>
        <w:strike w:val="0"/>
        <w:color w:val="000000"/>
        <w:spacing w:val="0"/>
        <w:w w:val="100"/>
        <w:position w:val="0"/>
        <w:sz w:val="21"/>
        <w:szCs w:val="21"/>
        <w:u w:val="none"/>
      </w:rPr>
    </w:lvl>
    <w:lvl w:ilvl="7">
      <w:start w:val="1"/>
      <w:numFmt w:val="lowerLetter"/>
      <w:lvlText w:val="%1)"/>
      <w:lvlJc w:val="left"/>
      <w:rPr>
        <w:rFonts w:ascii="Arial" w:hAnsi="Arial" w:cs="Arial"/>
        <w:b/>
        <w:bCs/>
        <w:i w:val="0"/>
        <w:iCs w:val="0"/>
        <w:smallCaps w:val="0"/>
        <w:strike w:val="0"/>
        <w:color w:val="000000"/>
        <w:spacing w:val="0"/>
        <w:w w:val="100"/>
        <w:position w:val="0"/>
        <w:sz w:val="21"/>
        <w:szCs w:val="21"/>
        <w:u w:val="none"/>
      </w:rPr>
    </w:lvl>
    <w:lvl w:ilvl="8">
      <w:start w:val="1"/>
      <w:numFmt w:val="lowerLetter"/>
      <w:lvlText w:val="%1)"/>
      <w:lvlJc w:val="left"/>
      <w:rPr>
        <w:rFonts w:ascii="Arial" w:hAnsi="Arial" w:cs="Arial"/>
        <w:b/>
        <w:bCs/>
        <w:i w:val="0"/>
        <w:iCs w:val="0"/>
        <w:smallCaps w:val="0"/>
        <w:strike w:val="0"/>
        <w:color w:val="000000"/>
        <w:spacing w:val="0"/>
        <w:w w:val="100"/>
        <w:position w:val="0"/>
        <w:sz w:val="21"/>
        <w:szCs w:val="21"/>
        <w:u w:val="none"/>
      </w:rPr>
    </w:lvl>
  </w:abstractNum>
  <w:abstractNum w:abstractNumId="2">
    <w:nsid w:val="00000075"/>
    <w:multiLevelType w:val="multilevel"/>
    <w:tmpl w:val="00000074"/>
    <w:lvl w:ilvl="0">
      <w:start w:val="1"/>
      <w:numFmt w:val="bullet"/>
      <w:lvlText w:val="&gt;"/>
      <w:lvlJc w:val="left"/>
      <w:rPr>
        <w:rFonts w:ascii="Arial" w:hAnsi="Arial" w:cs="Arial"/>
        <w:b w:val="0"/>
        <w:bCs w:val="0"/>
        <w:i/>
        <w:iCs/>
        <w:smallCaps w:val="0"/>
        <w:strike w:val="0"/>
        <w:color w:val="000000"/>
        <w:spacing w:val="0"/>
        <w:w w:val="100"/>
        <w:position w:val="0"/>
        <w:sz w:val="24"/>
        <w:szCs w:val="24"/>
        <w:u w:val="none"/>
      </w:rPr>
    </w:lvl>
    <w:lvl w:ilvl="1">
      <w:start w:val="1"/>
      <w:numFmt w:val="bullet"/>
      <w:lvlText w:val="&gt;"/>
      <w:lvlJc w:val="left"/>
      <w:rPr>
        <w:rFonts w:ascii="Arial" w:hAnsi="Arial" w:cs="Arial"/>
        <w:b w:val="0"/>
        <w:bCs w:val="0"/>
        <w:i/>
        <w:iCs/>
        <w:smallCaps w:val="0"/>
        <w:strike w:val="0"/>
        <w:color w:val="000000"/>
        <w:spacing w:val="0"/>
        <w:w w:val="100"/>
        <w:position w:val="0"/>
        <w:sz w:val="24"/>
        <w:szCs w:val="24"/>
        <w:u w:val="none"/>
      </w:rPr>
    </w:lvl>
    <w:lvl w:ilvl="2">
      <w:start w:val="1"/>
      <w:numFmt w:val="bullet"/>
      <w:lvlText w:val="&gt;"/>
      <w:lvlJc w:val="left"/>
      <w:rPr>
        <w:rFonts w:ascii="Arial" w:hAnsi="Arial" w:cs="Arial"/>
        <w:b w:val="0"/>
        <w:bCs w:val="0"/>
        <w:i/>
        <w:iCs/>
        <w:smallCaps w:val="0"/>
        <w:strike w:val="0"/>
        <w:color w:val="000000"/>
        <w:spacing w:val="0"/>
        <w:w w:val="100"/>
        <w:position w:val="0"/>
        <w:sz w:val="24"/>
        <w:szCs w:val="24"/>
        <w:u w:val="none"/>
      </w:rPr>
    </w:lvl>
    <w:lvl w:ilvl="3">
      <w:start w:val="1"/>
      <w:numFmt w:val="bullet"/>
      <w:lvlText w:val="&gt;"/>
      <w:lvlJc w:val="left"/>
      <w:rPr>
        <w:rFonts w:ascii="Arial" w:hAnsi="Arial" w:cs="Arial"/>
        <w:b w:val="0"/>
        <w:bCs w:val="0"/>
        <w:i/>
        <w:iCs/>
        <w:smallCaps w:val="0"/>
        <w:strike w:val="0"/>
        <w:color w:val="000000"/>
        <w:spacing w:val="0"/>
        <w:w w:val="100"/>
        <w:position w:val="0"/>
        <w:sz w:val="24"/>
        <w:szCs w:val="24"/>
        <w:u w:val="none"/>
      </w:rPr>
    </w:lvl>
    <w:lvl w:ilvl="4">
      <w:start w:val="1"/>
      <w:numFmt w:val="bullet"/>
      <w:lvlText w:val="&gt;"/>
      <w:lvlJc w:val="left"/>
      <w:rPr>
        <w:rFonts w:ascii="Arial" w:hAnsi="Arial" w:cs="Arial"/>
        <w:b w:val="0"/>
        <w:bCs w:val="0"/>
        <w:i/>
        <w:iCs/>
        <w:smallCaps w:val="0"/>
        <w:strike w:val="0"/>
        <w:color w:val="000000"/>
        <w:spacing w:val="0"/>
        <w:w w:val="100"/>
        <w:position w:val="0"/>
        <w:sz w:val="24"/>
        <w:szCs w:val="24"/>
        <w:u w:val="none"/>
      </w:rPr>
    </w:lvl>
    <w:lvl w:ilvl="5">
      <w:start w:val="1"/>
      <w:numFmt w:val="bullet"/>
      <w:lvlText w:val="&gt;"/>
      <w:lvlJc w:val="left"/>
      <w:rPr>
        <w:rFonts w:ascii="Arial" w:hAnsi="Arial" w:cs="Arial"/>
        <w:b w:val="0"/>
        <w:bCs w:val="0"/>
        <w:i/>
        <w:iCs/>
        <w:smallCaps w:val="0"/>
        <w:strike w:val="0"/>
        <w:color w:val="000000"/>
        <w:spacing w:val="0"/>
        <w:w w:val="100"/>
        <w:position w:val="0"/>
        <w:sz w:val="24"/>
        <w:szCs w:val="24"/>
        <w:u w:val="none"/>
      </w:rPr>
    </w:lvl>
    <w:lvl w:ilvl="6">
      <w:start w:val="1"/>
      <w:numFmt w:val="bullet"/>
      <w:lvlText w:val="&gt;"/>
      <w:lvlJc w:val="left"/>
      <w:rPr>
        <w:rFonts w:ascii="Arial" w:hAnsi="Arial" w:cs="Arial"/>
        <w:b w:val="0"/>
        <w:bCs w:val="0"/>
        <w:i/>
        <w:iCs/>
        <w:smallCaps w:val="0"/>
        <w:strike w:val="0"/>
        <w:color w:val="000000"/>
        <w:spacing w:val="0"/>
        <w:w w:val="100"/>
        <w:position w:val="0"/>
        <w:sz w:val="24"/>
        <w:szCs w:val="24"/>
        <w:u w:val="none"/>
      </w:rPr>
    </w:lvl>
    <w:lvl w:ilvl="7">
      <w:start w:val="1"/>
      <w:numFmt w:val="bullet"/>
      <w:lvlText w:val="&gt;"/>
      <w:lvlJc w:val="left"/>
      <w:rPr>
        <w:rFonts w:ascii="Arial" w:hAnsi="Arial" w:cs="Arial"/>
        <w:b w:val="0"/>
        <w:bCs w:val="0"/>
        <w:i/>
        <w:iCs/>
        <w:smallCaps w:val="0"/>
        <w:strike w:val="0"/>
        <w:color w:val="000000"/>
        <w:spacing w:val="0"/>
        <w:w w:val="100"/>
        <w:position w:val="0"/>
        <w:sz w:val="24"/>
        <w:szCs w:val="24"/>
        <w:u w:val="none"/>
      </w:rPr>
    </w:lvl>
    <w:lvl w:ilvl="8">
      <w:start w:val="1"/>
      <w:numFmt w:val="bullet"/>
      <w:lvlText w:val="&gt;"/>
      <w:lvlJc w:val="left"/>
      <w:rPr>
        <w:rFonts w:ascii="Arial" w:hAnsi="Arial" w:cs="Arial"/>
        <w:b w:val="0"/>
        <w:bCs w:val="0"/>
        <w:i/>
        <w:iCs/>
        <w:smallCaps w:val="0"/>
        <w:strike w:val="0"/>
        <w:color w:val="000000"/>
        <w:spacing w:val="0"/>
        <w:w w:val="100"/>
        <w:position w:val="0"/>
        <w:sz w:val="24"/>
        <w:szCs w:val="24"/>
        <w:u w:val="none"/>
      </w:rPr>
    </w:lvl>
  </w:abstractNum>
  <w:abstractNum w:abstractNumId="3">
    <w:nsid w:val="00000077"/>
    <w:multiLevelType w:val="multilevel"/>
    <w:tmpl w:val="00000076"/>
    <w:lvl w:ilvl="0">
      <w:start w:val="1"/>
      <w:numFmt w:val="decimal"/>
      <w:lvlText w:val="%1."/>
      <w:lvlJc w:val="left"/>
      <w:rPr>
        <w:rFonts w:ascii="Arial" w:hAnsi="Arial" w:cs="Arial"/>
        <w:b w:val="0"/>
        <w:bCs w:val="0"/>
        <w:i w:val="0"/>
        <w:iCs w:val="0"/>
        <w:smallCaps w:val="0"/>
        <w:strike w:val="0"/>
        <w:color w:val="000000"/>
        <w:spacing w:val="0"/>
        <w:w w:val="100"/>
        <w:position w:val="0"/>
        <w:sz w:val="21"/>
        <w:szCs w:val="21"/>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21"/>
        <w:szCs w:val="21"/>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21"/>
        <w:szCs w:val="21"/>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21"/>
        <w:szCs w:val="21"/>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21"/>
        <w:szCs w:val="21"/>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21"/>
        <w:szCs w:val="21"/>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21"/>
        <w:szCs w:val="21"/>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21"/>
        <w:szCs w:val="21"/>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21"/>
        <w:szCs w:val="21"/>
        <w:u w:val="none"/>
      </w:rPr>
    </w:lvl>
  </w:abstractNum>
  <w:abstractNum w:abstractNumId="4">
    <w:nsid w:val="1FB81A5C"/>
    <w:multiLevelType w:val="hybridMultilevel"/>
    <w:tmpl w:val="12385F9E"/>
    <w:lvl w:ilvl="0" w:tplc="8070E058">
      <w:start w:val="1"/>
      <w:numFmt w:val="lowerLetter"/>
      <w:lvlText w:val="%1)"/>
      <w:lvlJc w:val="left"/>
      <w:pPr>
        <w:ind w:left="-1058" w:hanging="360"/>
      </w:pPr>
      <w:rPr>
        <w:rFonts w:hint="default"/>
      </w:rPr>
    </w:lvl>
    <w:lvl w:ilvl="1" w:tplc="080A0019" w:tentative="1">
      <w:start w:val="1"/>
      <w:numFmt w:val="lowerLetter"/>
      <w:lvlText w:val="%2."/>
      <w:lvlJc w:val="left"/>
      <w:pPr>
        <w:ind w:left="-338" w:hanging="360"/>
      </w:pPr>
    </w:lvl>
    <w:lvl w:ilvl="2" w:tplc="080A001B" w:tentative="1">
      <w:start w:val="1"/>
      <w:numFmt w:val="lowerRoman"/>
      <w:lvlText w:val="%3."/>
      <w:lvlJc w:val="right"/>
      <w:pPr>
        <w:ind w:left="382" w:hanging="180"/>
      </w:pPr>
    </w:lvl>
    <w:lvl w:ilvl="3" w:tplc="080A000F" w:tentative="1">
      <w:start w:val="1"/>
      <w:numFmt w:val="decimal"/>
      <w:lvlText w:val="%4."/>
      <w:lvlJc w:val="left"/>
      <w:pPr>
        <w:ind w:left="1102" w:hanging="360"/>
      </w:pPr>
    </w:lvl>
    <w:lvl w:ilvl="4" w:tplc="080A0019" w:tentative="1">
      <w:start w:val="1"/>
      <w:numFmt w:val="lowerLetter"/>
      <w:lvlText w:val="%5."/>
      <w:lvlJc w:val="left"/>
      <w:pPr>
        <w:ind w:left="1822" w:hanging="360"/>
      </w:pPr>
    </w:lvl>
    <w:lvl w:ilvl="5" w:tplc="080A001B" w:tentative="1">
      <w:start w:val="1"/>
      <w:numFmt w:val="lowerRoman"/>
      <w:lvlText w:val="%6."/>
      <w:lvlJc w:val="right"/>
      <w:pPr>
        <w:ind w:left="2542" w:hanging="180"/>
      </w:pPr>
    </w:lvl>
    <w:lvl w:ilvl="6" w:tplc="080A000F" w:tentative="1">
      <w:start w:val="1"/>
      <w:numFmt w:val="decimal"/>
      <w:lvlText w:val="%7."/>
      <w:lvlJc w:val="left"/>
      <w:pPr>
        <w:ind w:left="3262" w:hanging="360"/>
      </w:pPr>
    </w:lvl>
    <w:lvl w:ilvl="7" w:tplc="080A0019" w:tentative="1">
      <w:start w:val="1"/>
      <w:numFmt w:val="lowerLetter"/>
      <w:lvlText w:val="%8."/>
      <w:lvlJc w:val="left"/>
      <w:pPr>
        <w:ind w:left="3982" w:hanging="360"/>
      </w:pPr>
    </w:lvl>
    <w:lvl w:ilvl="8" w:tplc="080A001B" w:tentative="1">
      <w:start w:val="1"/>
      <w:numFmt w:val="lowerRoman"/>
      <w:lvlText w:val="%9."/>
      <w:lvlJc w:val="right"/>
      <w:pPr>
        <w:ind w:left="4702" w:hanging="180"/>
      </w:pPr>
    </w:lvl>
  </w:abstractNum>
  <w:abstractNum w:abstractNumId="5">
    <w:nsid w:val="6CF132FA"/>
    <w:multiLevelType w:val="hybridMultilevel"/>
    <w:tmpl w:val="C5F867C2"/>
    <w:lvl w:ilvl="0" w:tplc="8B0A6E8E">
      <w:start w:val="1"/>
      <w:numFmt w:val="lowerLetter"/>
      <w:lvlText w:val="%1)"/>
      <w:lvlJc w:val="left"/>
      <w:pPr>
        <w:ind w:left="380" w:hanging="360"/>
      </w:pPr>
      <w:rPr>
        <w:rFonts w:hint="default"/>
        <w:color w:val="000000"/>
      </w:rPr>
    </w:lvl>
    <w:lvl w:ilvl="1" w:tplc="080A0019" w:tentative="1">
      <w:start w:val="1"/>
      <w:numFmt w:val="lowerLetter"/>
      <w:lvlText w:val="%2."/>
      <w:lvlJc w:val="left"/>
      <w:pPr>
        <w:ind w:left="1100" w:hanging="360"/>
      </w:pPr>
    </w:lvl>
    <w:lvl w:ilvl="2" w:tplc="080A001B" w:tentative="1">
      <w:start w:val="1"/>
      <w:numFmt w:val="lowerRoman"/>
      <w:lvlText w:val="%3."/>
      <w:lvlJc w:val="right"/>
      <w:pPr>
        <w:ind w:left="1820" w:hanging="180"/>
      </w:pPr>
    </w:lvl>
    <w:lvl w:ilvl="3" w:tplc="080A000F" w:tentative="1">
      <w:start w:val="1"/>
      <w:numFmt w:val="decimal"/>
      <w:lvlText w:val="%4."/>
      <w:lvlJc w:val="left"/>
      <w:pPr>
        <w:ind w:left="2540" w:hanging="360"/>
      </w:pPr>
    </w:lvl>
    <w:lvl w:ilvl="4" w:tplc="080A0019" w:tentative="1">
      <w:start w:val="1"/>
      <w:numFmt w:val="lowerLetter"/>
      <w:lvlText w:val="%5."/>
      <w:lvlJc w:val="left"/>
      <w:pPr>
        <w:ind w:left="3260" w:hanging="360"/>
      </w:pPr>
    </w:lvl>
    <w:lvl w:ilvl="5" w:tplc="080A001B" w:tentative="1">
      <w:start w:val="1"/>
      <w:numFmt w:val="lowerRoman"/>
      <w:lvlText w:val="%6."/>
      <w:lvlJc w:val="right"/>
      <w:pPr>
        <w:ind w:left="3980" w:hanging="180"/>
      </w:pPr>
    </w:lvl>
    <w:lvl w:ilvl="6" w:tplc="080A000F" w:tentative="1">
      <w:start w:val="1"/>
      <w:numFmt w:val="decimal"/>
      <w:lvlText w:val="%7."/>
      <w:lvlJc w:val="left"/>
      <w:pPr>
        <w:ind w:left="4700" w:hanging="360"/>
      </w:pPr>
    </w:lvl>
    <w:lvl w:ilvl="7" w:tplc="080A0019" w:tentative="1">
      <w:start w:val="1"/>
      <w:numFmt w:val="lowerLetter"/>
      <w:lvlText w:val="%8."/>
      <w:lvlJc w:val="left"/>
      <w:pPr>
        <w:ind w:left="5420" w:hanging="360"/>
      </w:pPr>
    </w:lvl>
    <w:lvl w:ilvl="8" w:tplc="080A001B" w:tentative="1">
      <w:start w:val="1"/>
      <w:numFmt w:val="lowerRoman"/>
      <w:lvlText w:val="%9."/>
      <w:lvlJc w:val="right"/>
      <w:pPr>
        <w:ind w:left="6140" w:hanging="180"/>
      </w:pPr>
    </w:lvl>
  </w:abstractNum>
  <w:abstractNum w:abstractNumId="6">
    <w:nsid w:val="75593AF6"/>
    <w:multiLevelType w:val="hybridMultilevel"/>
    <w:tmpl w:val="765E59BE"/>
    <w:lvl w:ilvl="0" w:tplc="44C6B752">
      <w:start w:val="1"/>
      <w:numFmt w:val="upperLetter"/>
      <w:lvlText w:val="%1)"/>
      <w:lvlJc w:val="left"/>
      <w:pPr>
        <w:ind w:left="720" w:hanging="360"/>
      </w:pPr>
      <w:rPr>
        <w:rFonts w:hint="default"/>
        <w:color w:val="00000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 w:numId="2">
    <w:abstractNumId w:val="1"/>
  </w:num>
  <w:num w:numId="3">
    <w:abstractNumId w:val="6"/>
  </w:num>
  <w:num w:numId="4">
    <w:abstractNumId w:val="5"/>
  </w:num>
  <w:num w:numId="5">
    <w:abstractNumId w:val="2"/>
  </w:num>
  <w:num w:numId="6">
    <w:abstractNumId w:val="3"/>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proofState w:spelling="clean" w:grammar="clean"/>
  <w:defaultTabStop w:val="708"/>
  <w:hyphenationZone w:val="425"/>
  <w:characterSpacingControl w:val="doNotCompress"/>
  <w:footnotePr>
    <w:footnote w:id="-1"/>
    <w:footnote w:id="0"/>
  </w:footnotePr>
  <w:endnotePr>
    <w:endnote w:id="-1"/>
    <w:endnote w:id="0"/>
  </w:endnotePr>
  <w:compat/>
  <w:rsids>
    <w:rsidRoot w:val="00A60A47"/>
    <w:rsid w:val="00005773"/>
    <w:rsid w:val="0000708D"/>
    <w:rsid w:val="0001280E"/>
    <w:rsid w:val="00012E23"/>
    <w:rsid w:val="00015035"/>
    <w:rsid w:val="00016F35"/>
    <w:rsid w:val="000178E1"/>
    <w:rsid w:val="0002516E"/>
    <w:rsid w:val="00026EA8"/>
    <w:rsid w:val="0002791F"/>
    <w:rsid w:val="000307A9"/>
    <w:rsid w:val="00031C10"/>
    <w:rsid w:val="0003312F"/>
    <w:rsid w:val="00035416"/>
    <w:rsid w:val="00042410"/>
    <w:rsid w:val="00043742"/>
    <w:rsid w:val="00044067"/>
    <w:rsid w:val="00044544"/>
    <w:rsid w:val="00045806"/>
    <w:rsid w:val="00046331"/>
    <w:rsid w:val="00054B92"/>
    <w:rsid w:val="0005598A"/>
    <w:rsid w:val="00060F62"/>
    <w:rsid w:val="00062A1C"/>
    <w:rsid w:val="000716B1"/>
    <w:rsid w:val="00073EED"/>
    <w:rsid w:val="00075C23"/>
    <w:rsid w:val="00082FCB"/>
    <w:rsid w:val="0008418F"/>
    <w:rsid w:val="00091778"/>
    <w:rsid w:val="000975F2"/>
    <w:rsid w:val="000A007E"/>
    <w:rsid w:val="000A0EA0"/>
    <w:rsid w:val="000A45BF"/>
    <w:rsid w:val="000A551B"/>
    <w:rsid w:val="000C114E"/>
    <w:rsid w:val="000C17C8"/>
    <w:rsid w:val="000C4D6C"/>
    <w:rsid w:val="000C506E"/>
    <w:rsid w:val="000C6D55"/>
    <w:rsid w:val="000C7D20"/>
    <w:rsid w:val="000D16AA"/>
    <w:rsid w:val="000D21EC"/>
    <w:rsid w:val="000D524E"/>
    <w:rsid w:val="000D56BC"/>
    <w:rsid w:val="000D67CF"/>
    <w:rsid w:val="000E4D4D"/>
    <w:rsid w:val="000E594D"/>
    <w:rsid w:val="000E6126"/>
    <w:rsid w:val="000E6624"/>
    <w:rsid w:val="000E6744"/>
    <w:rsid w:val="000F03A3"/>
    <w:rsid w:val="000F15D4"/>
    <w:rsid w:val="000F356E"/>
    <w:rsid w:val="000F42C6"/>
    <w:rsid w:val="000F6463"/>
    <w:rsid w:val="000F7F49"/>
    <w:rsid w:val="00104679"/>
    <w:rsid w:val="001054EA"/>
    <w:rsid w:val="00107027"/>
    <w:rsid w:val="00111D47"/>
    <w:rsid w:val="0011495A"/>
    <w:rsid w:val="00114D8D"/>
    <w:rsid w:val="00116EB0"/>
    <w:rsid w:val="00121A25"/>
    <w:rsid w:val="00123859"/>
    <w:rsid w:val="00124A97"/>
    <w:rsid w:val="00125C36"/>
    <w:rsid w:val="0013034E"/>
    <w:rsid w:val="00130B67"/>
    <w:rsid w:val="0013488E"/>
    <w:rsid w:val="0014144F"/>
    <w:rsid w:val="00143D01"/>
    <w:rsid w:val="00150715"/>
    <w:rsid w:val="00150754"/>
    <w:rsid w:val="00152E5E"/>
    <w:rsid w:val="00154A15"/>
    <w:rsid w:val="001566AF"/>
    <w:rsid w:val="0016035E"/>
    <w:rsid w:val="00164528"/>
    <w:rsid w:val="00173735"/>
    <w:rsid w:val="00174472"/>
    <w:rsid w:val="001767A4"/>
    <w:rsid w:val="00177281"/>
    <w:rsid w:val="00183E62"/>
    <w:rsid w:val="00184ADF"/>
    <w:rsid w:val="001878AE"/>
    <w:rsid w:val="00190602"/>
    <w:rsid w:val="00192B1D"/>
    <w:rsid w:val="00193ACB"/>
    <w:rsid w:val="001A12AF"/>
    <w:rsid w:val="001A54F5"/>
    <w:rsid w:val="001A62D2"/>
    <w:rsid w:val="001A6BDF"/>
    <w:rsid w:val="001B1935"/>
    <w:rsid w:val="001B36DE"/>
    <w:rsid w:val="001B3A0E"/>
    <w:rsid w:val="001C15AF"/>
    <w:rsid w:val="001C6A77"/>
    <w:rsid w:val="001D413B"/>
    <w:rsid w:val="001D66E2"/>
    <w:rsid w:val="001D7E02"/>
    <w:rsid w:val="001E0C58"/>
    <w:rsid w:val="001E509C"/>
    <w:rsid w:val="001F1F52"/>
    <w:rsid w:val="001F680D"/>
    <w:rsid w:val="001F6C3E"/>
    <w:rsid w:val="00201EB3"/>
    <w:rsid w:val="0020228F"/>
    <w:rsid w:val="00205A0F"/>
    <w:rsid w:val="00207FD6"/>
    <w:rsid w:val="00210045"/>
    <w:rsid w:val="002103E5"/>
    <w:rsid w:val="0021119D"/>
    <w:rsid w:val="00212C07"/>
    <w:rsid w:val="00213093"/>
    <w:rsid w:val="00214DE2"/>
    <w:rsid w:val="0021501B"/>
    <w:rsid w:val="002208EE"/>
    <w:rsid w:val="00222295"/>
    <w:rsid w:val="0022376B"/>
    <w:rsid w:val="00223A89"/>
    <w:rsid w:val="00225A19"/>
    <w:rsid w:val="0023024C"/>
    <w:rsid w:val="002309D2"/>
    <w:rsid w:val="00233DB6"/>
    <w:rsid w:val="002364DB"/>
    <w:rsid w:val="00236851"/>
    <w:rsid w:val="00237B8F"/>
    <w:rsid w:val="00241699"/>
    <w:rsid w:val="0024304F"/>
    <w:rsid w:val="00244D3E"/>
    <w:rsid w:val="0024594B"/>
    <w:rsid w:val="00246B09"/>
    <w:rsid w:val="00252232"/>
    <w:rsid w:val="00253CC5"/>
    <w:rsid w:val="00253DDD"/>
    <w:rsid w:val="002612BC"/>
    <w:rsid w:val="002620A1"/>
    <w:rsid w:val="00262D6C"/>
    <w:rsid w:val="00263F3B"/>
    <w:rsid w:val="00265671"/>
    <w:rsid w:val="00270486"/>
    <w:rsid w:val="002713D6"/>
    <w:rsid w:val="0027216F"/>
    <w:rsid w:val="00280F56"/>
    <w:rsid w:val="002811F5"/>
    <w:rsid w:val="002812FC"/>
    <w:rsid w:val="002824DE"/>
    <w:rsid w:val="0028336A"/>
    <w:rsid w:val="00283AF9"/>
    <w:rsid w:val="0028427E"/>
    <w:rsid w:val="002842F0"/>
    <w:rsid w:val="00285297"/>
    <w:rsid w:val="00285A6D"/>
    <w:rsid w:val="00285F78"/>
    <w:rsid w:val="00294557"/>
    <w:rsid w:val="002974CB"/>
    <w:rsid w:val="002A4844"/>
    <w:rsid w:val="002A743E"/>
    <w:rsid w:val="002B372B"/>
    <w:rsid w:val="002B5BAD"/>
    <w:rsid w:val="002B602E"/>
    <w:rsid w:val="002B721E"/>
    <w:rsid w:val="002C2193"/>
    <w:rsid w:val="002C53CB"/>
    <w:rsid w:val="002D1838"/>
    <w:rsid w:val="002D63D2"/>
    <w:rsid w:val="002D64B2"/>
    <w:rsid w:val="002E2F9B"/>
    <w:rsid w:val="002E4FFB"/>
    <w:rsid w:val="002E6240"/>
    <w:rsid w:val="002E73CC"/>
    <w:rsid w:val="002F11C5"/>
    <w:rsid w:val="002F3234"/>
    <w:rsid w:val="002F55C7"/>
    <w:rsid w:val="002F59BF"/>
    <w:rsid w:val="002F601A"/>
    <w:rsid w:val="002F669C"/>
    <w:rsid w:val="002F7816"/>
    <w:rsid w:val="00302F11"/>
    <w:rsid w:val="00304FB3"/>
    <w:rsid w:val="00305FA6"/>
    <w:rsid w:val="00313DCB"/>
    <w:rsid w:val="003165CA"/>
    <w:rsid w:val="00321342"/>
    <w:rsid w:val="00321B45"/>
    <w:rsid w:val="0032239D"/>
    <w:rsid w:val="00324BEF"/>
    <w:rsid w:val="003273B5"/>
    <w:rsid w:val="003331C7"/>
    <w:rsid w:val="003351C3"/>
    <w:rsid w:val="00335A84"/>
    <w:rsid w:val="00340A79"/>
    <w:rsid w:val="003422A7"/>
    <w:rsid w:val="00342AC2"/>
    <w:rsid w:val="00343CED"/>
    <w:rsid w:val="00344790"/>
    <w:rsid w:val="00345489"/>
    <w:rsid w:val="003529A9"/>
    <w:rsid w:val="00356D2C"/>
    <w:rsid w:val="00361D9F"/>
    <w:rsid w:val="00370FA7"/>
    <w:rsid w:val="003748E7"/>
    <w:rsid w:val="003800A2"/>
    <w:rsid w:val="003827DA"/>
    <w:rsid w:val="00385465"/>
    <w:rsid w:val="003873B2"/>
    <w:rsid w:val="003873D7"/>
    <w:rsid w:val="00387738"/>
    <w:rsid w:val="003943F3"/>
    <w:rsid w:val="003A6028"/>
    <w:rsid w:val="003B2C2A"/>
    <w:rsid w:val="003B483D"/>
    <w:rsid w:val="003B707A"/>
    <w:rsid w:val="003C2BCF"/>
    <w:rsid w:val="003C5494"/>
    <w:rsid w:val="003C6E1C"/>
    <w:rsid w:val="003D4FCA"/>
    <w:rsid w:val="003D5372"/>
    <w:rsid w:val="003E502A"/>
    <w:rsid w:val="003E66DE"/>
    <w:rsid w:val="003F2E18"/>
    <w:rsid w:val="003F4EB4"/>
    <w:rsid w:val="003F58F1"/>
    <w:rsid w:val="00400A56"/>
    <w:rsid w:val="00401797"/>
    <w:rsid w:val="0040271A"/>
    <w:rsid w:val="0040479B"/>
    <w:rsid w:val="00405637"/>
    <w:rsid w:val="004059D8"/>
    <w:rsid w:val="00406B41"/>
    <w:rsid w:val="004149A4"/>
    <w:rsid w:val="0042167F"/>
    <w:rsid w:val="00422214"/>
    <w:rsid w:val="004269E8"/>
    <w:rsid w:val="004270F5"/>
    <w:rsid w:val="004304E2"/>
    <w:rsid w:val="004322E1"/>
    <w:rsid w:val="004349DE"/>
    <w:rsid w:val="00435DCA"/>
    <w:rsid w:val="00437C7A"/>
    <w:rsid w:val="004411D5"/>
    <w:rsid w:val="00452F17"/>
    <w:rsid w:val="004534DE"/>
    <w:rsid w:val="00453FCF"/>
    <w:rsid w:val="0046123B"/>
    <w:rsid w:val="004648B8"/>
    <w:rsid w:val="00465267"/>
    <w:rsid w:val="00471ACE"/>
    <w:rsid w:val="0047258D"/>
    <w:rsid w:val="004743E6"/>
    <w:rsid w:val="00474BE7"/>
    <w:rsid w:val="00475B6A"/>
    <w:rsid w:val="00480774"/>
    <w:rsid w:val="00485073"/>
    <w:rsid w:val="00486995"/>
    <w:rsid w:val="00490600"/>
    <w:rsid w:val="00490D3C"/>
    <w:rsid w:val="004921AB"/>
    <w:rsid w:val="00493C08"/>
    <w:rsid w:val="00497ED6"/>
    <w:rsid w:val="004A0B16"/>
    <w:rsid w:val="004A3544"/>
    <w:rsid w:val="004B1500"/>
    <w:rsid w:val="004B2321"/>
    <w:rsid w:val="004C3EDE"/>
    <w:rsid w:val="004C4353"/>
    <w:rsid w:val="004C6B95"/>
    <w:rsid w:val="004D57C9"/>
    <w:rsid w:val="004D5A48"/>
    <w:rsid w:val="004E1B4E"/>
    <w:rsid w:val="004E4CC6"/>
    <w:rsid w:val="004F1E70"/>
    <w:rsid w:val="004F3C08"/>
    <w:rsid w:val="004F3D47"/>
    <w:rsid w:val="004F3FA8"/>
    <w:rsid w:val="004F5A19"/>
    <w:rsid w:val="00501296"/>
    <w:rsid w:val="00501E30"/>
    <w:rsid w:val="005036BD"/>
    <w:rsid w:val="005054DC"/>
    <w:rsid w:val="00510020"/>
    <w:rsid w:val="00513A5E"/>
    <w:rsid w:val="005160B2"/>
    <w:rsid w:val="0051687C"/>
    <w:rsid w:val="00516C40"/>
    <w:rsid w:val="00520A32"/>
    <w:rsid w:val="00526292"/>
    <w:rsid w:val="00526D86"/>
    <w:rsid w:val="0052751C"/>
    <w:rsid w:val="00527AC0"/>
    <w:rsid w:val="00534282"/>
    <w:rsid w:val="00535205"/>
    <w:rsid w:val="00536A34"/>
    <w:rsid w:val="0053725E"/>
    <w:rsid w:val="005432E6"/>
    <w:rsid w:val="005536A4"/>
    <w:rsid w:val="005538CE"/>
    <w:rsid w:val="00556142"/>
    <w:rsid w:val="00564362"/>
    <w:rsid w:val="00570B25"/>
    <w:rsid w:val="00571DAA"/>
    <w:rsid w:val="005734C5"/>
    <w:rsid w:val="0057379E"/>
    <w:rsid w:val="00575A9A"/>
    <w:rsid w:val="0057639A"/>
    <w:rsid w:val="00592FE2"/>
    <w:rsid w:val="00594C17"/>
    <w:rsid w:val="005A06AB"/>
    <w:rsid w:val="005A2500"/>
    <w:rsid w:val="005A39AE"/>
    <w:rsid w:val="005A3E39"/>
    <w:rsid w:val="005A4612"/>
    <w:rsid w:val="005A46F0"/>
    <w:rsid w:val="005A7C1F"/>
    <w:rsid w:val="005B2D72"/>
    <w:rsid w:val="005B3353"/>
    <w:rsid w:val="005B58A5"/>
    <w:rsid w:val="005B59DC"/>
    <w:rsid w:val="005C2BA4"/>
    <w:rsid w:val="005C497E"/>
    <w:rsid w:val="005D094C"/>
    <w:rsid w:val="005D264E"/>
    <w:rsid w:val="005D394C"/>
    <w:rsid w:val="005D5357"/>
    <w:rsid w:val="005E5EA5"/>
    <w:rsid w:val="005E7229"/>
    <w:rsid w:val="005F1FB2"/>
    <w:rsid w:val="005F2925"/>
    <w:rsid w:val="005F31E3"/>
    <w:rsid w:val="005F407A"/>
    <w:rsid w:val="005F4A63"/>
    <w:rsid w:val="005F61C7"/>
    <w:rsid w:val="005F6A99"/>
    <w:rsid w:val="005F72AC"/>
    <w:rsid w:val="00600373"/>
    <w:rsid w:val="00601605"/>
    <w:rsid w:val="006072AE"/>
    <w:rsid w:val="00617932"/>
    <w:rsid w:val="00640201"/>
    <w:rsid w:val="00640622"/>
    <w:rsid w:val="00640A25"/>
    <w:rsid w:val="00643314"/>
    <w:rsid w:val="0064466E"/>
    <w:rsid w:val="006449FD"/>
    <w:rsid w:val="00646B61"/>
    <w:rsid w:val="0064732C"/>
    <w:rsid w:val="00650D79"/>
    <w:rsid w:val="006515E3"/>
    <w:rsid w:val="006547EE"/>
    <w:rsid w:val="00663498"/>
    <w:rsid w:val="00665044"/>
    <w:rsid w:val="0066796D"/>
    <w:rsid w:val="006771EE"/>
    <w:rsid w:val="0068159A"/>
    <w:rsid w:val="00687670"/>
    <w:rsid w:val="0069234F"/>
    <w:rsid w:val="006A2306"/>
    <w:rsid w:val="006A26A8"/>
    <w:rsid w:val="006A5945"/>
    <w:rsid w:val="006B6797"/>
    <w:rsid w:val="006B71C7"/>
    <w:rsid w:val="006C07E6"/>
    <w:rsid w:val="006C07E8"/>
    <w:rsid w:val="006C1FF1"/>
    <w:rsid w:val="006C40D3"/>
    <w:rsid w:val="006C6A26"/>
    <w:rsid w:val="006C7DAF"/>
    <w:rsid w:val="006D0010"/>
    <w:rsid w:val="006D1B78"/>
    <w:rsid w:val="006D2AB6"/>
    <w:rsid w:val="006D696C"/>
    <w:rsid w:val="006D7CA1"/>
    <w:rsid w:val="006E0D86"/>
    <w:rsid w:val="006E7A39"/>
    <w:rsid w:val="006F01A5"/>
    <w:rsid w:val="006F330C"/>
    <w:rsid w:val="00707DB4"/>
    <w:rsid w:val="00710377"/>
    <w:rsid w:val="0071533A"/>
    <w:rsid w:val="00716657"/>
    <w:rsid w:val="00716A86"/>
    <w:rsid w:val="00716C53"/>
    <w:rsid w:val="0072193B"/>
    <w:rsid w:val="00722B9D"/>
    <w:rsid w:val="007233D8"/>
    <w:rsid w:val="00724703"/>
    <w:rsid w:val="00726738"/>
    <w:rsid w:val="00745079"/>
    <w:rsid w:val="007457B1"/>
    <w:rsid w:val="00753328"/>
    <w:rsid w:val="00753725"/>
    <w:rsid w:val="00755A30"/>
    <w:rsid w:val="00757F1D"/>
    <w:rsid w:val="007600A7"/>
    <w:rsid w:val="00761DAC"/>
    <w:rsid w:val="00766C7F"/>
    <w:rsid w:val="00767DE5"/>
    <w:rsid w:val="007702A2"/>
    <w:rsid w:val="0077049B"/>
    <w:rsid w:val="007846F6"/>
    <w:rsid w:val="00785188"/>
    <w:rsid w:val="0079063B"/>
    <w:rsid w:val="0079339D"/>
    <w:rsid w:val="00795731"/>
    <w:rsid w:val="007A4B5C"/>
    <w:rsid w:val="007A5012"/>
    <w:rsid w:val="007A751E"/>
    <w:rsid w:val="007A79DB"/>
    <w:rsid w:val="007B27CD"/>
    <w:rsid w:val="007B4C2B"/>
    <w:rsid w:val="007C1E89"/>
    <w:rsid w:val="007C6386"/>
    <w:rsid w:val="007C6518"/>
    <w:rsid w:val="007C6C7B"/>
    <w:rsid w:val="007D504B"/>
    <w:rsid w:val="007D5235"/>
    <w:rsid w:val="007D7CFB"/>
    <w:rsid w:val="007E33DF"/>
    <w:rsid w:val="007E4364"/>
    <w:rsid w:val="007E6867"/>
    <w:rsid w:val="007E6895"/>
    <w:rsid w:val="007F02BF"/>
    <w:rsid w:val="007F0710"/>
    <w:rsid w:val="007F1520"/>
    <w:rsid w:val="007F3958"/>
    <w:rsid w:val="007F68ED"/>
    <w:rsid w:val="00806B29"/>
    <w:rsid w:val="00810036"/>
    <w:rsid w:val="00810CE7"/>
    <w:rsid w:val="008122BC"/>
    <w:rsid w:val="00812383"/>
    <w:rsid w:val="00813F0E"/>
    <w:rsid w:val="00814C36"/>
    <w:rsid w:val="008170D0"/>
    <w:rsid w:val="00820A19"/>
    <w:rsid w:val="00821FF9"/>
    <w:rsid w:val="00825226"/>
    <w:rsid w:val="008256AE"/>
    <w:rsid w:val="00826465"/>
    <w:rsid w:val="00826DD2"/>
    <w:rsid w:val="00830615"/>
    <w:rsid w:val="00830FF7"/>
    <w:rsid w:val="00831D3B"/>
    <w:rsid w:val="00836AA7"/>
    <w:rsid w:val="00840573"/>
    <w:rsid w:val="008424E8"/>
    <w:rsid w:val="00842732"/>
    <w:rsid w:val="0084386D"/>
    <w:rsid w:val="008442B7"/>
    <w:rsid w:val="00847621"/>
    <w:rsid w:val="0085057A"/>
    <w:rsid w:val="008505F5"/>
    <w:rsid w:val="008526E1"/>
    <w:rsid w:val="00860B89"/>
    <w:rsid w:val="00861859"/>
    <w:rsid w:val="00862AEE"/>
    <w:rsid w:val="0086532B"/>
    <w:rsid w:val="008673D0"/>
    <w:rsid w:val="008705A0"/>
    <w:rsid w:val="00871D4B"/>
    <w:rsid w:val="00874426"/>
    <w:rsid w:val="00877C6B"/>
    <w:rsid w:val="008819F1"/>
    <w:rsid w:val="00883FAC"/>
    <w:rsid w:val="008853B9"/>
    <w:rsid w:val="00887A76"/>
    <w:rsid w:val="0089402D"/>
    <w:rsid w:val="00895D74"/>
    <w:rsid w:val="008969A7"/>
    <w:rsid w:val="00896B6D"/>
    <w:rsid w:val="00897EB6"/>
    <w:rsid w:val="008A1596"/>
    <w:rsid w:val="008A5EBD"/>
    <w:rsid w:val="008A72FE"/>
    <w:rsid w:val="008A753D"/>
    <w:rsid w:val="008B6D75"/>
    <w:rsid w:val="008B7731"/>
    <w:rsid w:val="008C1F8A"/>
    <w:rsid w:val="008C3B50"/>
    <w:rsid w:val="008C5362"/>
    <w:rsid w:val="008C7FC0"/>
    <w:rsid w:val="008D1E39"/>
    <w:rsid w:val="008D3292"/>
    <w:rsid w:val="008D4811"/>
    <w:rsid w:val="008E2FE2"/>
    <w:rsid w:val="008E30AE"/>
    <w:rsid w:val="008E5C31"/>
    <w:rsid w:val="008E71B1"/>
    <w:rsid w:val="00900839"/>
    <w:rsid w:val="009021B6"/>
    <w:rsid w:val="009051DB"/>
    <w:rsid w:val="009115AE"/>
    <w:rsid w:val="009140F3"/>
    <w:rsid w:val="00916141"/>
    <w:rsid w:val="0091785E"/>
    <w:rsid w:val="00917AD8"/>
    <w:rsid w:val="00924160"/>
    <w:rsid w:val="00927C86"/>
    <w:rsid w:val="0093133B"/>
    <w:rsid w:val="009327AE"/>
    <w:rsid w:val="00932DA6"/>
    <w:rsid w:val="00936AC9"/>
    <w:rsid w:val="0094032B"/>
    <w:rsid w:val="00943EC5"/>
    <w:rsid w:val="00944C31"/>
    <w:rsid w:val="009518D8"/>
    <w:rsid w:val="00952D88"/>
    <w:rsid w:val="00956C99"/>
    <w:rsid w:val="00964EAC"/>
    <w:rsid w:val="00966672"/>
    <w:rsid w:val="009679B9"/>
    <w:rsid w:val="00971E97"/>
    <w:rsid w:val="009722C8"/>
    <w:rsid w:val="0097331B"/>
    <w:rsid w:val="00977D55"/>
    <w:rsid w:val="009826EF"/>
    <w:rsid w:val="00982EB1"/>
    <w:rsid w:val="00983F54"/>
    <w:rsid w:val="009864D6"/>
    <w:rsid w:val="009909CF"/>
    <w:rsid w:val="009930C8"/>
    <w:rsid w:val="0099595D"/>
    <w:rsid w:val="009A2038"/>
    <w:rsid w:val="009A4903"/>
    <w:rsid w:val="009A725E"/>
    <w:rsid w:val="009B0D00"/>
    <w:rsid w:val="009B1198"/>
    <w:rsid w:val="009B286F"/>
    <w:rsid w:val="009B3701"/>
    <w:rsid w:val="009B382F"/>
    <w:rsid w:val="009B6797"/>
    <w:rsid w:val="009C5413"/>
    <w:rsid w:val="009D4825"/>
    <w:rsid w:val="009D5791"/>
    <w:rsid w:val="009D6904"/>
    <w:rsid w:val="009E034E"/>
    <w:rsid w:val="009E0EB2"/>
    <w:rsid w:val="009E1B20"/>
    <w:rsid w:val="009E2231"/>
    <w:rsid w:val="009E56C8"/>
    <w:rsid w:val="009E5E95"/>
    <w:rsid w:val="009F1724"/>
    <w:rsid w:val="009F6A9A"/>
    <w:rsid w:val="00A0144F"/>
    <w:rsid w:val="00A04229"/>
    <w:rsid w:val="00A0497C"/>
    <w:rsid w:val="00A04F24"/>
    <w:rsid w:val="00A13F5D"/>
    <w:rsid w:val="00A15946"/>
    <w:rsid w:val="00A15E11"/>
    <w:rsid w:val="00A15FDE"/>
    <w:rsid w:val="00A21635"/>
    <w:rsid w:val="00A22D85"/>
    <w:rsid w:val="00A233E8"/>
    <w:rsid w:val="00A2556B"/>
    <w:rsid w:val="00A27A18"/>
    <w:rsid w:val="00A30131"/>
    <w:rsid w:val="00A3377E"/>
    <w:rsid w:val="00A33B69"/>
    <w:rsid w:val="00A3490D"/>
    <w:rsid w:val="00A37452"/>
    <w:rsid w:val="00A44744"/>
    <w:rsid w:val="00A4542C"/>
    <w:rsid w:val="00A5118D"/>
    <w:rsid w:val="00A53DA5"/>
    <w:rsid w:val="00A60A47"/>
    <w:rsid w:val="00A649E5"/>
    <w:rsid w:val="00A70575"/>
    <w:rsid w:val="00A707D9"/>
    <w:rsid w:val="00A71F2F"/>
    <w:rsid w:val="00A74265"/>
    <w:rsid w:val="00A841E6"/>
    <w:rsid w:val="00A8604C"/>
    <w:rsid w:val="00A94C05"/>
    <w:rsid w:val="00AA328B"/>
    <w:rsid w:val="00AA352B"/>
    <w:rsid w:val="00AA442B"/>
    <w:rsid w:val="00AA60C0"/>
    <w:rsid w:val="00AB4AC7"/>
    <w:rsid w:val="00AC2036"/>
    <w:rsid w:val="00AC3D0B"/>
    <w:rsid w:val="00AC4222"/>
    <w:rsid w:val="00AD16D7"/>
    <w:rsid w:val="00AD1AFC"/>
    <w:rsid w:val="00AE0738"/>
    <w:rsid w:val="00AE4F46"/>
    <w:rsid w:val="00AE6225"/>
    <w:rsid w:val="00AF27D0"/>
    <w:rsid w:val="00AF3626"/>
    <w:rsid w:val="00AF5459"/>
    <w:rsid w:val="00AF560E"/>
    <w:rsid w:val="00B003A8"/>
    <w:rsid w:val="00B0043B"/>
    <w:rsid w:val="00B00470"/>
    <w:rsid w:val="00B020A1"/>
    <w:rsid w:val="00B034C2"/>
    <w:rsid w:val="00B07ED4"/>
    <w:rsid w:val="00B102EF"/>
    <w:rsid w:val="00B11069"/>
    <w:rsid w:val="00B1179C"/>
    <w:rsid w:val="00B16DA6"/>
    <w:rsid w:val="00B178A8"/>
    <w:rsid w:val="00B20594"/>
    <w:rsid w:val="00B22CA5"/>
    <w:rsid w:val="00B24DDA"/>
    <w:rsid w:val="00B25FE5"/>
    <w:rsid w:val="00B33622"/>
    <w:rsid w:val="00B355A5"/>
    <w:rsid w:val="00B40DDA"/>
    <w:rsid w:val="00B43912"/>
    <w:rsid w:val="00B44765"/>
    <w:rsid w:val="00B465B6"/>
    <w:rsid w:val="00B479E0"/>
    <w:rsid w:val="00B521A1"/>
    <w:rsid w:val="00B57D95"/>
    <w:rsid w:val="00B61DC2"/>
    <w:rsid w:val="00B63741"/>
    <w:rsid w:val="00B6421B"/>
    <w:rsid w:val="00B656C6"/>
    <w:rsid w:val="00B700CD"/>
    <w:rsid w:val="00B8063A"/>
    <w:rsid w:val="00B80900"/>
    <w:rsid w:val="00B80F02"/>
    <w:rsid w:val="00B81537"/>
    <w:rsid w:val="00B823A4"/>
    <w:rsid w:val="00B84024"/>
    <w:rsid w:val="00B85597"/>
    <w:rsid w:val="00B86533"/>
    <w:rsid w:val="00B94FAA"/>
    <w:rsid w:val="00B9562D"/>
    <w:rsid w:val="00BA1528"/>
    <w:rsid w:val="00BA243D"/>
    <w:rsid w:val="00BA305E"/>
    <w:rsid w:val="00BA7DE1"/>
    <w:rsid w:val="00BB03DE"/>
    <w:rsid w:val="00BB1759"/>
    <w:rsid w:val="00BB1D23"/>
    <w:rsid w:val="00BB7CC8"/>
    <w:rsid w:val="00BC37FB"/>
    <w:rsid w:val="00BC43B8"/>
    <w:rsid w:val="00BC74D1"/>
    <w:rsid w:val="00BD26BF"/>
    <w:rsid w:val="00BD6046"/>
    <w:rsid w:val="00BE21FB"/>
    <w:rsid w:val="00BE6927"/>
    <w:rsid w:val="00BF253E"/>
    <w:rsid w:val="00BF312D"/>
    <w:rsid w:val="00C0070D"/>
    <w:rsid w:val="00C05F0C"/>
    <w:rsid w:val="00C11A78"/>
    <w:rsid w:val="00C12DA3"/>
    <w:rsid w:val="00C15B15"/>
    <w:rsid w:val="00C15C00"/>
    <w:rsid w:val="00C17E5B"/>
    <w:rsid w:val="00C17F12"/>
    <w:rsid w:val="00C201DA"/>
    <w:rsid w:val="00C209CD"/>
    <w:rsid w:val="00C211B2"/>
    <w:rsid w:val="00C22450"/>
    <w:rsid w:val="00C27C5C"/>
    <w:rsid w:val="00C30907"/>
    <w:rsid w:val="00C32AAE"/>
    <w:rsid w:val="00C34E8D"/>
    <w:rsid w:val="00C425F5"/>
    <w:rsid w:val="00C4574D"/>
    <w:rsid w:val="00C45F2E"/>
    <w:rsid w:val="00C479B0"/>
    <w:rsid w:val="00C5236C"/>
    <w:rsid w:val="00C52F9D"/>
    <w:rsid w:val="00C53ECF"/>
    <w:rsid w:val="00C574FB"/>
    <w:rsid w:val="00C57C74"/>
    <w:rsid w:val="00C629BD"/>
    <w:rsid w:val="00C637A7"/>
    <w:rsid w:val="00C6640B"/>
    <w:rsid w:val="00C721A2"/>
    <w:rsid w:val="00C75CE8"/>
    <w:rsid w:val="00C83D54"/>
    <w:rsid w:val="00C84B7A"/>
    <w:rsid w:val="00C87009"/>
    <w:rsid w:val="00CA0CD2"/>
    <w:rsid w:val="00CA5AC5"/>
    <w:rsid w:val="00CA5DAF"/>
    <w:rsid w:val="00CA6330"/>
    <w:rsid w:val="00CA7206"/>
    <w:rsid w:val="00CA7913"/>
    <w:rsid w:val="00CA799E"/>
    <w:rsid w:val="00CA79BB"/>
    <w:rsid w:val="00CB0B99"/>
    <w:rsid w:val="00CB1958"/>
    <w:rsid w:val="00CB3BD7"/>
    <w:rsid w:val="00CB5E35"/>
    <w:rsid w:val="00CC16B9"/>
    <w:rsid w:val="00CC2D28"/>
    <w:rsid w:val="00CD232F"/>
    <w:rsid w:val="00CD25B8"/>
    <w:rsid w:val="00CD2891"/>
    <w:rsid w:val="00CD432B"/>
    <w:rsid w:val="00CD78D9"/>
    <w:rsid w:val="00CD7BC4"/>
    <w:rsid w:val="00CE25CB"/>
    <w:rsid w:val="00CE60FD"/>
    <w:rsid w:val="00CF30E9"/>
    <w:rsid w:val="00CF365B"/>
    <w:rsid w:val="00CF3ECC"/>
    <w:rsid w:val="00CF4363"/>
    <w:rsid w:val="00CF4A46"/>
    <w:rsid w:val="00CF5BD0"/>
    <w:rsid w:val="00CF6684"/>
    <w:rsid w:val="00D016DC"/>
    <w:rsid w:val="00D02972"/>
    <w:rsid w:val="00D15FBD"/>
    <w:rsid w:val="00D17449"/>
    <w:rsid w:val="00D17834"/>
    <w:rsid w:val="00D17F2D"/>
    <w:rsid w:val="00D221AC"/>
    <w:rsid w:val="00D238AA"/>
    <w:rsid w:val="00D24B80"/>
    <w:rsid w:val="00D27768"/>
    <w:rsid w:val="00D344D9"/>
    <w:rsid w:val="00D40B22"/>
    <w:rsid w:val="00D40B8F"/>
    <w:rsid w:val="00D4465F"/>
    <w:rsid w:val="00D529E7"/>
    <w:rsid w:val="00D55785"/>
    <w:rsid w:val="00D55FDC"/>
    <w:rsid w:val="00D631FB"/>
    <w:rsid w:val="00D641F7"/>
    <w:rsid w:val="00D66D4C"/>
    <w:rsid w:val="00D6794B"/>
    <w:rsid w:val="00D722DC"/>
    <w:rsid w:val="00D8520E"/>
    <w:rsid w:val="00D904D3"/>
    <w:rsid w:val="00D95B52"/>
    <w:rsid w:val="00DA0DB4"/>
    <w:rsid w:val="00DA2DAE"/>
    <w:rsid w:val="00DA52A8"/>
    <w:rsid w:val="00DA6262"/>
    <w:rsid w:val="00DA672B"/>
    <w:rsid w:val="00DA7F87"/>
    <w:rsid w:val="00DB2D4A"/>
    <w:rsid w:val="00DB4EE4"/>
    <w:rsid w:val="00DB5D40"/>
    <w:rsid w:val="00DB78A1"/>
    <w:rsid w:val="00DC4975"/>
    <w:rsid w:val="00DC4DE2"/>
    <w:rsid w:val="00DC5962"/>
    <w:rsid w:val="00DE08AD"/>
    <w:rsid w:val="00DE7339"/>
    <w:rsid w:val="00DF084C"/>
    <w:rsid w:val="00DF2EF9"/>
    <w:rsid w:val="00E027F8"/>
    <w:rsid w:val="00E06A86"/>
    <w:rsid w:val="00E13385"/>
    <w:rsid w:val="00E15CDC"/>
    <w:rsid w:val="00E17392"/>
    <w:rsid w:val="00E2151B"/>
    <w:rsid w:val="00E259E8"/>
    <w:rsid w:val="00E307D7"/>
    <w:rsid w:val="00E30BCE"/>
    <w:rsid w:val="00E30C08"/>
    <w:rsid w:val="00E323F0"/>
    <w:rsid w:val="00E33402"/>
    <w:rsid w:val="00E41878"/>
    <w:rsid w:val="00E41BBE"/>
    <w:rsid w:val="00E444D2"/>
    <w:rsid w:val="00E4455A"/>
    <w:rsid w:val="00E52485"/>
    <w:rsid w:val="00E61CFA"/>
    <w:rsid w:val="00E64C33"/>
    <w:rsid w:val="00E66680"/>
    <w:rsid w:val="00E709EE"/>
    <w:rsid w:val="00E76A73"/>
    <w:rsid w:val="00E812EB"/>
    <w:rsid w:val="00E87AC1"/>
    <w:rsid w:val="00E87C65"/>
    <w:rsid w:val="00E9026A"/>
    <w:rsid w:val="00E93181"/>
    <w:rsid w:val="00E94261"/>
    <w:rsid w:val="00E945C9"/>
    <w:rsid w:val="00E95C82"/>
    <w:rsid w:val="00E970AF"/>
    <w:rsid w:val="00E978B7"/>
    <w:rsid w:val="00E97FBB"/>
    <w:rsid w:val="00EA0EE2"/>
    <w:rsid w:val="00EB54C5"/>
    <w:rsid w:val="00EC151F"/>
    <w:rsid w:val="00EC5C65"/>
    <w:rsid w:val="00EC601B"/>
    <w:rsid w:val="00EC69B6"/>
    <w:rsid w:val="00EC7B5F"/>
    <w:rsid w:val="00ED0428"/>
    <w:rsid w:val="00ED09AC"/>
    <w:rsid w:val="00ED141D"/>
    <w:rsid w:val="00ED1498"/>
    <w:rsid w:val="00ED5BA4"/>
    <w:rsid w:val="00ED6FE1"/>
    <w:rsid w:val="00EE7E84"/>
    <w:rsid w:val="00EF0065"/>
    <w:rsid w:val="00EF0845"/>
    <w:rsid w:val="00EF1CB6"/>
    <w:rsid w:val="00EF363F"/>
    <w:rsid w:val="00EF72B3"/>
    <w:rsid w:val="00F00238"/>
    <w:rsid w:val="00F01157"/>
    <w:rsid w:val="00F0424A"/>
    <w:rsid w:val="00F045D5"/>
    <w:rsid w:val="00F04BF3"/>
    <w:rsid w:val="00F1058D"/>
    <w:rsid w:val="00F15335"/>
    <w:rsid w:val="00F15B5A"/>
    <w:rsid w:val="00F1668C"/>
    <w:rsid w:val="00F2141C"/>
    <w:rsid w:val="00F21D2F"/>
    <w:rsid w:val="00F23E35"/>
    <w:rsid w:val="00F327A5"/>
    <w:rsid w:val="00F349DE"/>
    <w:rsid w:val="00F373DF"/>
    <w:rsid w:val="00F402AD"/>
    <w:rsid w:val="00F42407"/>
    <w:rsid w:val="00F42D9C"/>
    <w:rsid w:val="00F4473D"/>
    <w:rsid w:val="00F44A01"/>
    <w:rsid w:val="00F4652C"/>
    <w:rsid w:val="00F50B9B"/>
    <w:rsid w:val="00F51262"/>
    <w:rsid w:val="00F648AB"/>
    <w:rsid w:val="00F65DF7"/>
    <w:rsid w:val="00F67824"/>
    <w:rsid w:val="00F71273"/>
    <w:rsid w:val="00F73FD5"/>
    <w:rsid w:val="00F77279"/>
    <w:rsid w:val="00F776CE"/>
    <w:rsid w:val="00F8471D"/>
    <w:rsid w:val="00F84E1E"/>
    <w:rsid w:val="00F8653C"/>
    <w:rsid w:val="00F9600A"/>
    <w:rsid w:val="00F962D1"/>
    <w:rsid w:val="00FA05DB"/>
    <w:rsid w:val="00FB46FC"/>
    <w:rsid w:val="00FB5EE8"/>
    <w:rsid w:val="00FB6710"/>
    <w:rsid w:val="00FB7301"/>
    <w:rsid w:val="00FC2F39"/>
    <w:rsid w:val="00FC5676"/>
    <w:rsid w:val="00FC6BA8"/>
    <w:rsid w:val="00FC7F89"/>
    <w:rsid w:val="00FD315F"/>
    <w:rsid w:val="00FD564D"/>
    <w:rsid w:val="00FD7D10"/>
    <w:rsid w:val="00FE1383"/>
    <w:rsid w:val="00FE1716"/>
    <w:rsid w:val="00FE3675"/>
    <w:rsid w:val="00FE4AE5"/>
    <w:rsid w:val="00FE4FC8"/>
    <w:rsid w:val="00FF4049"/>
    <w:rsid w:val="00FF518F"/>
    <w:rsid w:val="00FF6F1A"/>
    <w:rsid w:val="00FF7222"/>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6DD2"/>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60A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60A47"/>
  </w:style>
  <w:style w:type="paragraph" w:styleId="Piedepgina">
    <w:name w:val="footer"/>
    <w:basedOn w:val="Normal"/>
    <w:link w:val="PiedepginaCar"/>
    <w:uiPriority w:val="99"/>
    <w:unhideWhenUsed/>
    <w:rsid w:val="00A60A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60A47"/>
  </w:style>
  <w:style w:type="paragraph" w:styleId="Textodeglobo">
    <w:name w:val="Balloon Text"/>
    <w:basedOn w:val="Normal"/>
    <w:link w:val="TextodegloboCar"/>
    <w:uiPriority w:val="99"/>
    <w:semiHidden/>
    <w:unhideWhenUsed/>
    <w:rsid w:val="001F6C3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F6C3E"/>
    <w:rPr>
      <w:rFonts w:ascii="Segoe UI" w:hAnsi="Segoe UI" w:cs="Segoe UI"/>
      <w:sz w:val="18"/>
      <w:szCs w:val="18"/>
    </w:rPr>
  </w:style>
  <w:style w:type="paragraph" w:styleId="Textoindependiente">
    <w:name w:val="Body Text"/>
    <w:basedOn w:val="Normal"/>
    <w:link w:val="TextoindependienteCar"/>
    <w:uiPriority w:val="99"/>
    <w:rsid w:val="00012E23"/>
    <w:pPr>
      <w:autoSpaceDE w:val="0"/>
      <w:autoSpaceDN w:val="0"/>
      <w:spacing w:after="0" w:line="240" w:lineRule="auto"/>
      <w:jc w:val="both"/>
    </w:pPr>
    <w:rPr>
      <w:rFonts w:ascii="Arial" w:eastAsia="Times New Roman" w:hAnsi="Arial" w:cs="Times New Roman"/>
      <w:b/>
      <w:bCs/>
      <w:sz w:val="20"/>
      <w:szCs w:val="20"/>
      <w:lang w:val="es-ES" w:eastAsia="es-ES"/>
    </w:rPr>
  </w:style>
  <w:style w:type="character" w:customStyle="1" w:styleId="TextoindependienteCar">
    <w:name w:val="Texto independiente Car"/>
    <w:basedOn w:val="Fuentedeprrafopredeter"/>
    <w:link w:val="Textoindependiente"/>
    <w:uiPriority w:val="99"/>
    <w:rsid w:val="00012E23"/>
    <w:rPr>
      <w:rFonts w:ascii="Arial" w:eastAsia="Times New Roman" w:hAnsi="Arial" w:cs="Times New Roman"/>
      <w:b/>
      <w:bCs/>
      <w:sz w:val="20"/>
      <w:szCs w:val="20"/>
      <w:lang w:val="es-ES" w:eastAsia="es-ES"/>
    </w:rPr>
  </w:style>
  <w:style w:type="paragraph" w:styleId="Sinespaciado">
    <w:name w:val="No Spacing"/>
    <w:uiPriority w:val="1"/>
    <w:qFormat/>
    <w:rsid w:val="002E2F9B"/>
    <w:pPr>
      <w:spacing w:after="0" w:line="240" w:lineRule="auto"/>
    </w:pPr>
    <w:rPr>
      <w:rFonts w:ascii="Verdana" w:eastAsia="Calibri" w:hAnsi="Verdana" w:cs="Times New Roman"/>
      <w:sz w:val="20"/>
      <w:szCs w:val="20"/>
      <w:lang w:eastAsia="es-MX"/>
    </w:rPr>
  </w:style>
  <w:style w:type="character" w:customStyle="1" w:styleId="Cuerpodeltexto">
    <w:name w:val="Cuerpo del texto_"/>
    <w:basedOn w:val="Fuentedeprrafopredeter"/>
    <w:link w:val="Cuerpodeltexto1"/>
    <w:uiPriority w:val="99"/>
    <w:rsid w:val="00FE4FC8"/>
    <w:rPr>
      <w:rFonts w:ascii="Arial" w:hAnsi="Arial" w:cs="Arial"/>
      <w:sz w:val="21"/>
      <w:szCs w:val="21"/>
      <w:shd w:val="clear" w:color="auto" w:fill="FFFFFF"/>
    </w:rPr>
  </w:style>
  <w:style w:type="paragraph" w:customStyle="1" w:styleId="Cuerpodeltexto1">
    <w:name w:val="Cuerpo del texto1"/>
    <w:basedOn w:val="Normal"/>
    <w:link w:val="Cuerpodeltexto"/>
    <w:uiPriority w:val="99"/>
    <w:rsid w:val="00FE4FC8"/>
    <w:pPr>
      <w:widowControl w:val="0"/>
      <w:shd w:val="clear" w:color="auto" w:fill="FFFFFF"/>
      <w:spacing w:after="300" w:line="240" w:lineRule="atLeast"/>
      <w:ind w:hanging="320"/>
      <w:jc w:val="center"/>
    </w:pPr>
    <w:rPr>
      <w:rFonts w:ascii="Arial" w:hAnsi="Arial" w:cs="Arial"/>
      <w:sz w:val="21"/>
      <w:szCs w:val="21"/>
    </w:rPr>
  </w:style>
  <w:style w:type="character" w:customStyle="1" w:styleId="Cuerpodeltexto0">
    <w:name w:val="Cuerpo del texto"/>
    <w:basedOn w:val="Cuerpodeltexto"/>
    <w:uiPriority w:val="99"/>
    <w:rsid w:val="00FE4FC8"/>
    <w:rPr>
      <w:rFonts w:ascii="Arial" w:hAnsi="Arial" w:cs="Arial"/>
      <w:sz w:val="21"/>
      <w:szCs w:val="21"/>
      <w:shd w:val="clear" w:color="auto" w:fill="FFFFFF"/>
    </w:rPr>
  </w:style>
  <w:style w:type="character" w:customStyle="1" w:styleId="Ttulo4">
    <w:name w:val="Título #4_"/>
    <w:basedOn w:val="Fuentedeprrafopredeter"/>
    <w:link w:val="Ttulo41"/>
    <w:uiPriority w:val="99"/>
    <w:rsid w:val="00FE4FC8"/>
    <w:rPr>
      <w:rFonts w:ascii="Arial" w:hAnsi="Arial" w:cs="Arial"/>
      <w:b/>
      <w:bCs/>
      <w:sz w:val="21"/>
      <w:szCs w:val="21"/>
      <w:shd w:val="clear" w:color="auto" w:fill="FFFFFF"/>
    </w:rPr>
  </w:style>
  <w:style w:type="paragraph" w:customStyle="1" w:styleId="Ttulo41">
    <w:name w:val="Título #41"/>
    <w:basedOn w:val="Normal"/>
    <w:link w:val="Ttulo4"/>
    <w:uiPriority w:val="99"/>
    <w:rsid w:val="00FE4FC8"/>
    <w:pPr>
      <w:widowControl w:val="0"/>
      <w:shd w:val="clear" w:color="auto" w:fill="FFFFFF"/>
      <w:spacing w:before="180" w:after="300" w:line="240" w:lineRule="atLeast"/>
      <w:ind w:firstLine="640"/>
      <w:jc w:val="both"/>
      <w:outlineLvl w:val="3"/>
    </w:pPr>
    <w:rPr>
      <w:rFonts w:ascii="Arial" w:hAnsi="Arial" w:cs="Arial"/>
      <w:b/>
      <w:bCs/>
      <w:sz w:val="21"/>
      <w:szCs w:val="21"/>
    </w:rPr>
  </w:style>
  <w:style w:type="character" w:customStyle="1" w:styleId="Ttulo40">
    <w:name w:val="Título #4"/>
    <w:basedOn w:val="Ttulo4"/>
    <w:uiPriority w:val="99"/>
    <w:rsid w:val="00FE4FC8"/>
    <w:rPr>
      <w:rFonts w:ascii="Arial" w:hAnsi="Arial" w:cs="Arial"/>
      <w:b/>
      <w:bCs/>
      <w:sz w:val="21"/>
      <w:szCs w:val="21"/>
      <w:shd w:val="clear" w:color="auto" w:fill="FFFFFF"/>
    </w:rPr>
  </w:style>
  <w:style w:type="character" w:customStyle="1" w:styleId="Cuerpodeltexto85pto">
    <w:name w:val="Cuerpo del texto + 8.5 pto"/>
    <w:aliases w:val="Negrita74"/>
    <w:basedOn w:val="Cuerpodeltexto"/>
    <w:uiPriority w:val="99"/>
    <w:rsid w:val="0003312F"/>
    <w:rPr>
      <w:rFonts w:ascii="Arial" w:hAnsi="Arial" w:cs="Arial"/>
      <w:b/>
      <w:bCs/>
      <w:sz w:val="17"/>
      <w:szCs w:val="17"/>
      <w:u w:val="none"/>
      <w:shd w:val="clear" w:color="auto" w:fill="FFFFFF"/>
    </w:rPr>
  </w:style>
  <w:style w:type="character" w:customStyle="1" w:styleId="Ttulo5">
    <w:name w:val="Título #5_"/>
    <w:basedOn w:val="Fuentedeprrafopredeter"/>
    <w:link w:val="Ttulo51"/>
    <w:uiPriority w:val="99"/>
    <w:rsid w:val="0003312F"/>
    <w:rPr>
      <w:rFonts w:ascii="Arial" w:hAnsi="Arial" w:cs="Arial"/>
      <w:b/>
      <w:bCs/>
      <w:sz w:val="21"/>
      <w:szCs w:val="21"/>
      <w:shd w:val="clear" w:color="auto" w:fill="FFFFFF"/>
    </w:rPr>
  </w:style>
  <w:style w:type="paragraph" w:customStyle="1" w:styleId="Ttulo51">
    <w:name w:val="Título #51"/>
    <w:basedOn w:val="Normal"/>
    <w:link w:val="Ttulo5"/>
    <w:uiPriority w:val="99"/>
    <w:rsid w:val="0003312F"/>
    <w:pPr>
      <w:widowControl w:val="0"/>
      <w:shd w:val="clear" w:color="auto" w:fill="FFFFFF"/>
      <w:spacing w:before="420" w:after="180" w:line="245" w:lineRule="exact"/>
      <w:ind w:hanging="320"/>
      <w:jc w:val="both"/>
      <w:outlineLvl w:val="4"/>
    </w:pPr>
    <w:rPr>
      <w:rFonts w:ascii="Arial" w:hAnsi="Arial" w:cs="Arial"/>
      <w:b/>
      <w:bCs/>
      <w:sz w:val="21"/>
      <w:szCs w:val="21"/>
    </w:rPr>
  </w:style>
  <w:style w:type="character" w:customStyle="1" w:styleId="Ttulo50">
    <w:name w:val="Título #5"/>
    <w:basedOn w:val="Ttulo5"/>
    <w:uiPriority w:val="99"/>
    <w:rsid w:val="0003312F"/>
    <w:rPr>
      <w:rFonts w:ascii="Arial" w:hAnsi="Arial" w:cs="Arial"/>
      <w:b/>
      <w:bCs/>
      <w:sz w:val="21"/>
      <w:szCs w:val="21"/>
      <w:shd w:val="clear" w:color="auto" w:fill="FFFFFF"/>
    </w:rPr>
  </w:style>
  <w:style w:type="character" w:customStyle="1" w:styleId="Cuerpodeltexto85pto3">
    <w:name w:val="Cuerpo del texto + 8.5 pto3"/>
    <w:basedOn w:val="Cuerpodeltexto"/>
    <w:uiPriority w:val="99"/>
    <w:rsid w:val="0003312F"/>
    <w:rPr>
      <w:rFonts w:ascii="Arial" w:hAnsi="Arial" w:cs="Arial"/>
      <w:sz w:val="17"/>
      <w:szCs w:val="17"/>
      <w:u w:val="none"/>
      <w:shd w:val="clear" w:color="auto" w:fill="FFFFFF"/>
    </w:rPr>
  </w:style>
  <w:style w:type="character" w:customStyle="1" w:styleId="Cuerpodeltexto2105pto">
    <w:name w:val="Cuerpo del texto (2) + 10.5 pto"/>
    <w:aliases w:val="Negrita"/>
    <w:basedOn w:val="Fuentedeprrafopredeter"/>
    <w:uiPriority w:val="99"/>
    <w:rsid w:val="00BB1759"/>
    <w:rPr>
      <w:rFonts w:ascii="Arial" w:hAnsi="Arial" w:cs="Arial"/>
      <w:b/>
      <w:bCs/>
      <w:sz w:val="21"/>
      <w:szCs w:val="21"/>
      <w:u w:val="none"/>
    </w:rPr>
  </w:style>
  <w:style w:type="character" w:customStyle="1" w:styleId="Cuerpodeltexto6">
    <w:name w:val="Cuerpo del texto6"/>
    <w:basedOn w:val="Cuerpodeltexto"/>
    <w:uiPriority w:val="99"/>
    <w:rsid w:val="0021501B"/>
    <w:rPr>
      <w:rFonts w:ascii="Arial" w:hAnsi="Arial" w:cs="Arial"/>
      <w:sz w:val="21"/>
      <w:szCs w:val="21"/>
      <w:u w:val="none"/>
      <w:shd w:val="clear" w:color="auto" w:fill="FFFFFF"/>
    </w:rPr>
  </w:style>
  <w:style w:type="character" w:styleId="Hipervnculo">
    <w:name w:val="Hyperlink"/>
    <w:basedOn w:val="Fuentedeprrafopredeter"/>
    <w:uiPriority w:val="99"/>
    <w:semiHidden/>
    <w:unhideWhenUsed/>
    <w:rsid w:val="00B0043B"/>
    <w:rPr>
      <w:color w:val="0000FF"/>
      <w:u w:val="single"/>
    </w:rPr>
  </w:style>
  <w:style w:type="character" w:styleId="Hipervnculovisitado">
    <w:name w:val="FollowedHyperlink"/>
    <w:basedOn w:val="Fuentedeprrafopredeter"/>
    <w:uiPriority w:val="99"/>
    <w:semiHidden/>
    <w:unhideWhenUsed/>
    <w:rsid w:val="00B0043B"/>
    <w:rPr>
      <w:color w:val="800080"/>
      <w:u w:val="single"/>
    </w:rPr>
  </w:style>
  <w:style w:type="paragraph" w:customStyle="1" w:styleId="xl64">
    <w:name w:val="xl64"/>
    <w:basedOn w:val="Normal"/>
    <w:rsid w:val="00B0043B"/>
    <w:pPr>
      <w:pBdr>
        <w:top w:val="single" w:sz="4" w:space="0" w:color="EBF1DE"/>
        <w:bottom w:val="single" w:sz="4" w:space="0" w:color="9BBB59"/>
      </w:pBdr>
      <w:shd w:val="clear" w:color="EBF1DE" w:fill="D9D9D9"/>
      <w:spacing w:before="100" w:beforeAutospacing="1" w:after="100" w:afterAutospacing="1" w:line="240" w:lineRule="auto"/>
      <w:ind w:firstLineChars="100" w:firstLine="100"/>
    </w:pPr>
    <w:rPr>
      <w:rFonts w:ascii="Calibri" w:hAnsi="Calibri"/>
      <w:b/>
      <w:bCs/>
      <w:lang w:eastAsia="es-ES"/>
    </w:rPr>
  </w:style>
  <w:style w:type="paragraph" w:customStyle="1" w:styleId="xl65">
    <w:name w:val="xl65"/>
    <w:basedOn w:val="Normal"/>
    <w:rsid w:val="00B0043B"/>
    <w:pPr>
      <w:pBdr>
        <w:top w:val="single" w:sz="4" w:space="0" w:color="EBF1DE"/>
        <w:bottom w:val="single" w:sz="4" w:space="0" w:color="9BBB59"/>
      </w:pBdr>
      <w:shd w:val="clear" w:color="EBF1DE" w:fill="D9D9D9"/>
      <w:spacing w:before="100" w:beforeAutospacing="1" w:after="100" w:afterAutospacing="1" w:line="240" w:lineRule="auto"/>
    </w:pPr>
    <w:rPr>
      <w:rFonts w:ascii="Calibri" w:hAnsi="Calibri"/>
      <w:b/>
      <w:bCs/>
      <w:lang w:eastAsia="es-ES"/>
    </w:rPr>
  </w:style>
  <w:style w:type="paragraph" w:customStyle="1" w:styleId="xl66">
    <w:name w:val="xl66"/>
    <w:basedOn w:val="Normal"/>
    <w:rsid w:val="00B0043B"/>
    <w:pPr>
      <w:pBdr>
        <w:top w:val="single" w:sz="4" w:space="0" w:color="EBF1DE"/>
        <w:bottom w:val="single" w:sz="4" w:space="0" w:color="EBF1DE"/>
      </w:pBdr>
      <w:shd w:val="clear" w:color="C4D79B" w:fill="000000"/>
      <w:spacing w:before="100" w:beforeAutospacing="1" w:after="100" w:afterAutospacing="1" w:line="240" w:lineRule="auto"/>
    </w:pPr>
    <w:rPr>
      <w:rFonts w:ascii="Calibri" w:hAnsi="Calibri"/>
      <w:b/>
      <w:bCs/>
      <w:color w:val="FFFFFF"/>
      <w:lang w:eastAsia="es-ES"/>
    </w:rPr>
  </w:style>
  <w:style w:type="paragraph" w:customStyle="1" w:styleId="xl67">
    <w:name w:val="xl67"/>
    <w:basedOn w:val="Normal"/>
    <w:rsid w:val="00B0043B"/>
    <w:pPr>
      <w:pBdr>
        <w:top w:val="single" w:sz="4" w:space="0" w:color="EBF1DE"/>
        <w:bottom w:val="single" w:sz="4" w:space="0" w:color="EBF1DE"/>
      </w:pBdr>
      <w:shd w:val="clear" w:color="C4D79B" w:fill="000000"/>
      <w:spacing w:before="100" w:beforeAutospacing="1" w:after="100" w:afterAutospacing="1" w:line="240" w:lineRule="auto"/>
    </w:pPr>
    <w:rPr>
      <w:rFonts w:ascii="Calibri" w:hAnsi="Calibri"/>
      <w:b/>
      <w:bCs/>
      <w:color w:val="FFFFFF"/>
      <w:lang w:eastAsia="es-ES"/>
    </w:rPr>
  </w:style>
  <w:style w:type="paragraph" w:customStyle="1" w:styleId="xl68">
    <w:name w:val="xl68"/>
    <w:basedOn w:val="Normal"/>
    <w:rsid w:val="00B0043B"/>
    <w:pPr>
      <w:pBdr>
        <w:top w:val="single" w:sz="4" w:space="0" w:color="EBF1DE"/>
        <w:bottom w:val="single" w:sz="4" w:space="0" w:color="EBF1DE"/>
      </w:pBdr>
      <w:spacing w:before="100" w:beforeAutospacing="1" w:after="100" w:afterAutospacing="1" w:line="240" w:lineRule="auto"/>
      <w:ind w:firstLineChars="200" w:firstLine="200"/>
    </w:pPr>
    <w:rPr>
      <w:rFonts w:ascii="Calibri" w:hAnsi="Calibri"/>
      <w:b/>
      <w:bCs/>
      <w:lang w:eastAsia="es-ES"/>
    </w:rPr>
  </w:style>
  <w:style w:type="paragraph" w:customStyle="1" w:styleId="xl69">
    <w:name w:val="xl69"/>
    <w:basedOn w:val="Normal"/>
    <w:rsid w:val="00B0043B"/>
    <w:pPr>
      <w:pBdr>
        <w:top w:val="single" w:sz="4" w:space="0" w:color="EBF1DE"/>
        <w:bottom w:val="single" w:sz="4" w:space="0" w:color="EBF1DE"/>
      </w:pBdr>
      <w:spacing w:before="100" w:beforeAutospacing="1" w:after="100" w:afterAutospacing="1" w:line="240" w:lineRule="auto"/>
    </w:pPr>
    <w:rPr>
      <w:rFonts w:ascii="Calibri" w:hAnsi="Calibri"/>
      <w:b/>
      <w:bCs/>
      <w:lang w:eastAsia="es-ES"/>
    </w:rPr>
  </w:style>
  <w:style w:type="paragraph" w:customStyle="1" w:styleId="xl70">
    <w:name w:val="xl70"/>
    <w:basedOn w:val="Normal"/>
    <w:rsid w:val="00B0043B"/>
    <w:pPr>
      <w:pBdr>
        <w:top w:val="single" w:sz="4" w:space="0" w:color="EBF1DE"/>
      </w:pBdr>
      <w:spacing w:before="100" w:beforeAutospacing="1" w:after="100" w:afterAutospacing="1" w:line="240" w:lineRule="auto"/>
      <w:ind w:firstLineChars="200" w:firstLine="200"/>
    </w:pPr>
    <w:rPr>
      <w:rFonts w:ascii="Calibri" w:hAnsi="Calibri"/>
      <w:b/>
      <w:bCs/>
      <w:lang w:eastAsia="es-ES"/>
    </w:rPr>
  </w:style>
  <w:style w:type="paragraph" w:customStyle="1" w:styleId="xl71">
    <w:name w:val="xl71"/>
    <w:basedOn w:val="Normal"/>
    <w:rsid w:val="00B0043B"/>
    <w:pPr>
      <w:pBdr>
        <w:top w:val="single" w:sz="4" w:space="0" w:color="EBF1DE"/>
      </w:pBdr>
      <w:spacing w:before="100" w:beforeAutospacing="1" w:after="100" w:afterAutospacing="1" w:line="240" w:lineRule="auto"/>
    </w:pPr>
    <w:rPr>
      <w:rFonts w:ascii="Calibri" w:hAnsi="Calibri"/>
      <w:b/>
      <w:bCs/>
      <w:lang w:eastAsia="es-ES"/>
    </w:rPr>
  </w:style>
  <w:style w:type="paragraph" w:customStyle="1" w:styleId="xl72">
    <w:name w:val="xl72"/>
    <w:basedOn w:val="Normal"/>
    <w:rsid w:val="00184ADF"/>
    <w:pPr>
      <w:pBdr>
        <w:bottom w:val="single" w:sz="4" w:space="0" w:color="EBF1DE"/>
      </w:pBdr>
      <w:spacing w:before="100" w:beforeAutospacing="1" w:after="100" w:afterAutospacing="1" w:line="240" w:lineRule="auto"/>
      <w:jc w:val="center"/>
      <w:textAlignment w:val="center"/>
    </w:pPr>
    <w:rPr>
      <w:rFonts w:ascii="Calibri" w:hAnsi="Calibri"/>
      <w:b/>
      <w:bCs/>
      <w:sz w:val="20"/>
      <w:szCs w:val="20"/>
      <w:lang w:eastAsia="es-ES"/>
    </w:rPr>
  </w:style>
  <w:style w:type="character" w:customStyle="1" w:styleId="Cuerpodeltexto2">
    <w:name w:val="Cuerpo del texto (2)"/>
    <w:basedOn w:val="Fuentedeprrafopredeter"/>
    <w:uiPriority w:val="99"/>
    <w:rsid w:val="006D0010"/>
    <w:rPr>
      <w:rFonts w:ascii="Arial" w:hAnsi="Arial" w:cs="Arial"/>
      <w:sz w:val="17"/>
      <w:szCs w:val="17"/>
      <w:u w:val="none"/>
    </w:rPr>
  </w:style>
  <w:style w:type="character" w:customStyle="1" w:styleId="Cuerpodeltexto3">
    <w:name w:val="Cuerpo del texto (3)_"/>
    <w:basedOn w:val="Fuentedeprrafopredeter"/>
    <w:link w:val="Cuerpodeltexto31"/>
    <w:uiPriority w:val="99"/>
    <w:rsid w:val="006D0010"/>
    <w:rPr>
      <w:rFonts w:ascii="Arial" w:hAnsi="Arial" w:cs="Arial"/>
      <w:b/>
      <w:bCs/>
      <w:sz w:val="17"/>
      <w:szCs w:val="17"/>
      <w:shd w:val="clear" w:color="auto" w:fill="FFFFFF"/>
    </w:rPr>
  </w:style>
  <w:style w:type="character" w:customStyle="1" w:styleId="Cuerpodeltexto30">
    <w:name w:val="Cuerpo del texto (3)"/>
    <w:basedOn w:val="Cuerpodeltexto3"/>
    <w:uiPriority w:val="99"/>
    <w:rsid w:val="006D0010"/>
    <w:rPr>
      <w:rFonts w:ascii="Arial" w:hAnsi="Arial" w:cs="Arial"/>
      <w:b/>
      <w:bCs/>
      <w:sz w:val="17"/>
      <w:szCs w:val="17"/>
      <w:shd w:val="clear" w:color="auto" w:fill="FFFFFF"/>
    </w:rPr>
  </w:style>
  <w:style w:type="character" w:customStyle="1" w:styleId="Leyendadelaimagen3Exact">
    <w:name w:val="Leyenda de la imagen (3) Exact"/>
    <w:basedOn w:val="Fuentedeprrafopredeter"/>
    <w:link w:val="Leyendadelaimagen3"/>
    <w:uiPriority w:val="99"/>
    <w:rsid w:val="006D0010"/>
    <w:rPr>
      <w:rFonts w:ascii="Times New Roman" w:hAnsi="Times New Roman" w:cs="Times New Roman"/>
      <w:spacing w:val="5"/>
      <w:sz w:val="14"/>
      <w:szCs w:val="14"/>
      <w:shd w:val="clear" w:color="auto" w:fill="FFFFFF"/>
    </w:rPr>
  </w:style>
  <w:style w:type="character" w:customStyle="1" w:styleId="Leyendadelaimagen3Exact1">
    <w:name w:val="Leyenda de la imagen (3) Exact1"/>
    <w:basedOn w:val="Leyendadelaimagen3Exact"/>
    <w:uiPriority w:val="99"/>
    <w:rsid w:val="006D0010"/>
    <w:rPr>
      <w:rFonts w:ascii="Times New Roman" w:hAnsi="Times New Roman" w:cs="Times New Roman"/>
      <w:spacing w:val="5"/>
      <w:sz w:val="14"/>
      <w:szCs w:val="14"/>
      <w:shd w:val="clear" w:color="auto" w:fill="FFFFFF"/>
    </w:rPr>
  </w:style>
  <w:style w:type="character" w:customStyle="1" w:styleId="Leyendadelaimagen4Exact">
    <w:name w:val="Leyenda de la imagen (4) Exact"/>
    <w:basedOn w:val="Fuentedeprrafopredeter"/>
    <w:link w:val="Leyendadelaimagen4"/>
    <w:uiPriority w:val="99"/>
    <w:rsid w:val="006D0010"/>
    <w:rPr>
      <w:rFonts w:ascii="Bookman Old Style" w:hAnsi="Bookman Old Style" w:cs="Bookman Old Style"/>
      <w:sz w:val="18"/>
      <w:szCs w:val="18"/>
      <w:shd w:val="clear" w:color="auto" w:fill="FFFFFF"/>
    </w:rPr>
  </w:style>
  <w:style w:type="character" w:customStyle="1" w:styleId="Leyendadelaimagen4Exact2">
    <w:name w:val="Leyenda de la imagen (4) Exact2"/>
    <w:basedOn w:val="Leyendadelaimagen4Exact"/>
    <w:uiPriority w:val="99"/>
    <w:rsid w:val="006D0010"/>
    <w:rPr>
      <w:rFonts w:ascii="Bookman Old Style" w:hAnsi="Bookman Old Style" w:cs="Bookman Old Style"/>
      <w:sz w:val="18"/>
      <w:szCs w:val="18"/>
      <w:shd w:val="clear" w:color="auto" w:fill="FFFFFF"/>
    </w:rPr>
  </w:style>
  <w:style w:type="character" w:customStyle="1" w:styleId="Leyendadelaimagen4Exact1">
    <w:name w:val="Leyenda de la imagen (4) Exact1"/>
    <w:basedOn w:val="Leyendadelaimagen4Exact"/>
    <w:uiPriority w:val="99"/>
    <w:rsid w:val="006D0010"/>
    <w:rPr>
      <w:rFonts w:ascii="Bookman Old Style" w:hAnsi="Bookman Old Style" w:cs="Bookman Old Style"/>
      <w:sz w:val="18"/>
      <w:szCs w:val="18"/>
      <w:shd w:val="clear" w:color="auto" w:fill="FFFFFF"/>
    </w:rPr>
  </w:style>
  <w:style w:type="character" w:customStyle="1" w:styleId="Leyendadelaimagen4Tahoma">
    <w:name w:val="Leyenda de la imagen (4) + Tahoma"/>
    <w:aliases w:val="7 pto,Espaciado 0 pto Exact"/>
    <w:basedOn w:val="Leyendadelaimagen4Exact"/>
    <w:uiPriority w:val="99"/>
    <w:rsid w:val="006D0010"/>
    <w:rPr>
      <w:rFonts w:ascii="Tahoma" w:hAnsi="Tahoma" w:cs="Tahoma"/>
      <w:sz w:val="14"/>
      <w:szCs w:val="14"/>
      <w:shd w:val="clear" w:color="auto" w:fill="FFFFFF"/>
    </w:rPr>
  </w:style>
  <w:style w:type="character" w:customStyle="1" w:styleId="Leyendadelaimagen2">
    <w:name w:val="Leyenda de la imagen (2)"/>
    <w:basedOn w:val="Fuentedeprrafopredeter"/>
    <w:uiPriority w:val="99"/>
    <w:rsid w:val="006D0010"/>
    <w:rPr>
      <w:rFonts w:ascii="Arial" w:hAnsi="Arial" w:cs="Arial"/>
      <w:b/>
      <w:bCs/>
      <w:sz w:val="17"/>
      <w:szCs w:val="17"/>
      <w:u w:val="none"/>
    </w:rPr>
  </w:style>
  <w:style w:type="paragraph" w:customStyle="1" w:styleId="Cuerpodeltexto31">
    <w:name w:val="Cuerpo del texto (3)1"/>
    <w:basedOn w:val="Normal"/>
    <w:link w:val="Cuerpodeltexto3"/>
    <w:uiPriority w:val="99"/>
    <w:rsid w:val="006D0010"/>
    <w:pPr>
      <w:widowControl w:val="0"/>
      <w:shd w:val="clear" w:color="auto" w:fill="FFFFFF"/>
      <w:spacing w:before="360" w:after="240" w:line="240" w:lineRule="atLeast"/>
      <w:jc w:val="both"/>
    </w:pPr>
    <w:rPr>
      <w:rFonts w:ascii="Arial" w:hAnsi="Arial" w:cs="Arial"/>
      <w:b/>
      <w:bCs/>
      <w:sz w:val="17"/>
      <w:szCs w:val="17"/>
    </w:rPr>
  </w:style>
  <w:style w:type="paragraph" w:customStyle="1" w:styleId="Leyendadelaimagen3">
    <w:name w:val="Leyenda de la imagen (3)"/>
    <w:basedOn w:val="Normal"/>
    <w:link w:val="Leyendadelaimagen3Exact"/>
    <w:uiPriority w:val="99"/>
    <w:rsid w:val="006D0010"/>
    <w:pPr>
      <w:widowControl w:val="0"/>
      <w:shd w:val="clear" w:color="auto" w:fill="FFFFFF"/>
      <w:spacing w:after="0" w:line="240" w:lineRule="atLeast"/>
    </w:pPr>
    <w:rPr>
      <w:rFonts w:ascii="Times New Roman" w:hAnsi="Times New Roman" w:cs="Times New Roman"/>
      <w:spacing w:val="5"/>
      <w:sz w:val="14"/>
      <w:szCs w:val="14"/>
    </w:rPr>
  </w:style>
  <w:style w:type="paragraph" w:customStyle="1" w:styleId="Leyendadelaimagen4">
    <w:name w:val="Leyenda de la imagen (4)"/>
    <w:basedOn w:val="Normal"/>
    <w:link w:val="Leyendadelaimagen4Exact"/>
    <w:uiPriority w:val="99"/>
    <w:rsid w:val="006D0010"/>
    <w:pPr>
      <w:widowControl w:val="0"/>
      <w:shd w:val="clear" w:color="auto" w:fill="FFFFFF"/>
      <w:spacing w:after="0" w:line="187" w:lineRule="exact"/>
      <w:jc w:val="center"/>
    </w:pPr>
    <w:rPr>
      <w:rFonts w:ascii="Bookman Old Style" w:hAnsi="Bookman Old Style" w:cs="Bookman Old Style"/>
      <w:sz w:val="18"/>
      <w:szCs w:val="18"/>
    </w:rPr>
  </w:style>
  <w:style w:type="character" w:customStyle="1" w:styleId="Cuerpodeltexto20">
    <w:name w:val="Cuerpo del texto (2)_"/>
    <w:basedOn w:val="Fuentedeprrafopredeter"/>
    <w:link w:val="Cuerpodeltexto21"/>
    <w:uiPriority w:val="99"/>
    <w:rsid w:val="006D0010"/>
    <w:rPr>
      <w:rFonts w:ascii="Arial" w:hAnsi="Arial" w:cs="Arial"/>
      <w:sz w:val="17"/>
      <w:szCs w:val="17"/>
      <w:shd w:val="clear" w:color="auto" w:fill="FFFFFF"/>
    </w:rPr>
  </w:style>
  <w:style w:type="paragraph" w:customStyle="1" w:styleId="Cuerpodeltexto21">
    <w:name w:val="Cuerpo del texto (2)1"/>
    <w:basedOn w:val="Normal"/>
    <w:link w:val="Cuerpodeltexto20"/>
    <w:uiPriority w:val="99"/>
    <w:rsid w:val="006D0010"/>
    <w:pPr>
      <w:widowControl w:val="0"/>
      <w:shd w:val="clear" w:color="auto" w:fill="FFFFFF"/>
      <w:spacing w:before="240" w:after="360" w:line="240" w:lineRule="atLeast"/>
    </w:pPr>
    <w:rPr>
      <w:rFonts w:ascii="Arial" w:hAnsi="Arial" w:cs="Arial"/>
      <w:sz w:val="17"/>
      <w:szCs w:val="17"/>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6DD2"/>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60A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60A47"/>
  </w:style>
  <w:style w:type="paragraph" w:styleId="Piedepgina">
    <w:name w:val="footer"/>
    <w:basedOn w:val="Normal"/>
    <w:link w:val="PiedepginaCar"/>
    <w:uiPriority w:val="99"/>
    <w:unhideWhenUsed/>
    <w:rsid w:val="00A60A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60A47"/>
  </w:style>
  <w:style w:type="paragraph" w:styleId="Textodeglobo">
    <w:name w:val="Balloon Text"/>
    <w:basedOn w:val="Normal"/>
    <w:link w:val="TextodegloboCar"/>
    <w:uiPriority w:val="99"/>
    <w:semiHidden/>
    <w:unhideWhenUsed/>
    <w:rsid w:val="001F6C3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F6C3E"/>
    <w:rPr>
      <w:rFonts w:ascii="Segoe UI" w:hAnsi="Segoe UI" w:cs="Segoe UI"/>
      <w:sz w:val="18"/>
      <w:szCs w:val="18"/>
    </w:rPr>
  </w:style>
  <w:style w:type="paragraph" w:styleId="Textoindependiente">
    <w:name w:val="Body Text"/>
    <w:basedOn w:val="Normal"/>
    <w:link w:val="TextoindependienteCar"/>
    <w:uiPriority w:val="99"/>
    <w:rsid w:val="00012E23"/>
    <w:pPr>
      <w:autoSpaceDE w:val="0"/>
      <w:autoSpaceDN w:val="0"/>
      <w:spacing w:after="0" w:line="240" w:lineRule="auto"/>
      <w:jc w:val="both"/>
    </w:pPr>
    <w:rPr>
      <w:rFonts w:ascii="Arial" w:eastAsia="Times New Roman" w:hAnsi="Arial" w:cs="Times New Roman"/>
      <w:b/>
      <w:bCs/>
      <w:sz w:val="20"/>
      <w:szCs w:val="20"/>
      <w:lang w:val="es-ES" w:eastAsia="es-ES"/>
    </w:rPr>
  </w:style>
  <w:style w:type="character" w:customStyle="1" w:styleId="TextoindependienteCar">
    <w:name w:val="Texto independiente Car"/>
    <w:basedOn w:val="Fuentedeprrafopredeter"/>
    <w:link w:val="Textoindependiente"/>
    <w:uiPriority w:val="99"/>
    <w:rsid w:val="00012E23"/>
    <w:rPr>
      <w:rFonts w:ascii="Arial" w:eastAsia="Times New Roman" w:hAnsi="Arial" w:cs="Times New Roman"/>
      <w:b/>
      <w:bCs/>
      <w:sz w:val="20"/>
      <w:szCs w:val="20"/>
      <w:lang w:val="es-ES" w:eastAsia="es-ES"/>
    </w:rPr>
  </w:style>
  <w:style w:type="paragraph" w:styleId="Sinespaciado">
    <w:name w:val="No Spacing"/>
    <w:uiPriority w:val="1"/>
    <w:qFormat/>
    <w:rsid w:val="002E2F9B"/>
    <w:pPr>
      <w:spacing w:after="0" w:line="240" w:lineRule="auto"/>
    </w:pPr>
    <w:rPr>
      <w:rFonts w:ascii="Verdana" w:eastAsia="Calibri" w:hAnsi="Verdana" w:cs="Times New Roman"/>
      <w:sz w:val="20"/>
      <w:szCs w:val="20"/>
      <w:lang w:eastAsia="es-MX"/>
    </w:rPr>
  </w:style>
  <w:style w:type="character" w:customStyle="1" w:styleId="Cuerpodeltexto">
    <w:name w:val="Cuerpo del texto_"/>
    <w:basedOn w:val="Fuentedeprrafopredeter"/>
    <w:link w:val="Cuerpodeltexto1"/>
    <w:uiPriority w:val="99"/>
    <w:rsid w:val="00FE4FC8"/>
    <w:rPr>
      <w:rFonts w:ascii="Arial" w:hAnsi="Arial" w:cs="Arial"/>
      <w:sz w:val="21"/>
      <w:szCs w:val="21"/>
      <w:shd w:val="clear" w:color="auto" w:fill="FFFFFF"/>
    </w:rPr>
  </w:style>
  <w:style w:type="paragraph" w:customStyle="1" w:styleId="Cuerpodeltexto1">
    <w:name w:val="Cuerpo del texto1"/>
    <w:basedOn w:val="Normal"/>
    <w:link w:val="Cuerpodeltexto"/>
    <w:uiPriority w:val="99"/>
    <w:rsid w:val="00FE4FC8"/>
    <w:pPr>
      <w:widowControl w:val="0"/>
      <w:shd w:val="clear" w:color="auto" w:fill="FFFFFF"/>
      <w:spacing w:after="300" w:line="240" w:lineRule="atLeast"/>
      <w:ind w:hanging="320"/>
      <w:jc w:val="center"/>
    </w:pPr>
    <w:rPr>
      <w:rFonts w:ascii="Arial" w:hAnsi="Arial" w:cs="Arial"/>
      <w:sz w:val="21"/>
      <w:szCs w:val="21"/>
    </w:rPr>
  </w:style>
  <w:style w:type="character" w:customStyle="1" w:styleId="Cuerpodeltexto0">
    <w:name w:val="Cuerpo del texto"/>
    <w:basedOn w:val="Cuerpodeltexto"/>
    <w:uiPriority w:val="99"/>
    <w:rsid w:val="00FE4FC8"/>
    <w:rPr>
      <w:rFonts w:ascii="Arial" w:hAnsi="Arial" w:cs="Arial"/>
      <w:sz w:val="21"/>
      <w:szCs w:val="21"/>
      <w:shd w:val="clear" w:color="auto" w:fill="FFFFFF"/>
    </w:rPr>
  </w:style>
  <w:style w:type="character" w:customStyle="1" w:styleId="Ttulo4">
    <w:name w:val="Título #4_"/>
    <w:basedOn w:val="Fuentedeprrafopredeter"/>
    <w:link w:val="Ttulo41"/>
    <w:uiPriority w:val="99"/>
    <w:rsid w:val="00FE4FC8"/>
    <w:rPr>
      <w:rFonts w:ascii="Arial" w:hAnsi="Arial" w:cs="Arial"/>
      <w:b/>
      <w:bCs/>
      <w:sz w:val="21"/>
      <w:szCs w:val="21"/>
      <w:shd w:val="clear" w:color="auto" w:fill="FFFFFF"/>
    </w:rPr>
  </w:style>
  <w:style w:type="paragraph" w:customStyle="1" w:styleId="Ttulo41">
    <w:name w:val="Título #41"/>
    <w:basedOn w:val="Normal"/>
    <w:link w:val="Ttulo4"/>
    <w:uiPriority w:val="99"/>
    <w:rsid w:val="00FE4FC8"/>
    <w:pPr>
      <w:widowControl w:val="0"/>
      <w:shd w:val="clear" w:color="auto" w:fill="FFFFFF"/>
      <w:spacing w:before="180" w:after="300" w:line="240" w:lineRule="atLeast"/>
      <w:ind w:firstLine="640"/>
      <w:jc w:val="both"/>
      <w:outlineLvl w:val="3"/>
    </w:pPr>
    <w:rPr>
      <w:rFonts w:ascii="Arial" w:hAnsi="Arial" w:cs="Arial"/>
      <w:b/>
      <w:bCs/>
      <w:sz w:val="21"/>
      <w:szCs w:val="21"/>
    </w:rPr>
  </w:style>
  <w:style w:type="character" w:customStyle="1" w:styleId="Ttulo40">
    <w:name w:val="Título #4"/>
    <w:basedOn w:val="Ttulo4"/>
    <w:uiPriority w:val="99"/>
    <w:rsid w:val="00FE4FC8"/>
    <w:rPr>
      <w:rFonts w:ascii="Arial" w:hAnsi="Arial" w:cs="Arial"/>
      <w:b/>
      <w:bCs/>
      <w:sz w:val="21"/>
      <w:szCs w:val="21"/>
      <w:shd w:val="clear" w:color="auto" w:fill="FFFFFF"/>
    </w:rPr>
  </w:style>
  <w:style w:type="character" w:customStyle="1" w:styleId="Cuerpodeltexto85pto">
    <w:name w:val="Cuerpo del texto + 8.5 pto"/>
    <w:aliases w:val="Negrita74"/>
    <w:basedOn w:val="Cuerpodeltexto"/>
    <w:uiPriority w:val="99"/>
    <w:rsid w:val="0003312F"/>
    <w:rPr>
      <w:rFonts w:ascii="Arial" w:hAnsi="Arial" w:cs="Arial"/>
      <w:b/>
      <w:bCs/>
      <w:sz w:val="17"/>
      <w:szCs w:val="17"/>
      <w:u w:val="none"/>
      <w:shd w:val="clear" w:color="auto" w:fill="FFFFFF"/>
    </w:rPr>
  </w:style>
  <w:style w:type="character" w:customStyle="1" w:styleId="Ttulo5">
    <w:name w:val="Título #5_"/>
    <w:basedOn w:val="Fuentedeprrafopredeter"/>
    <w:link w:val="Ttulo51"/>
    <w:uiPriority w:val="99"/>
    <w:rsid w:val="0003312F"/>
    <w:rPr>
      <w:rFonts w:ascii="Arial" w:hAnsi="Arial" w:cs="Arial"/>
      <w:b/>
      <w:bCs/>
      <w:sz w:val="21"/>
      <w:szCs w:val="21"/>
      <w:shd w:val="clear" w:color="auto" w:fill="FFFFFF"/>
    </w:rPr>
  </w:style>
  <w:style w:type="paragraph" w:customStyle="1" w:styleId="Ttulo51">
    <w:name w:val="Título #51"/>
    <w:basedOn w:val="Normal"/>
    <w:link w:val="Ttulo5"/>
    <w:uiPriority w:val="99"/>
    <w:rsid w:val="0003312F"/>
    <w:pPr>
      <w:widowControl w:val="0"/>
      <w:shd w:val="clear" w:color="auto" w:fill="FFFFFF"/>
      <w:spacing w:before="420" w:after="180" w:line="245" w:lineRule="exact"/>
      <w:ind w:hanging="320"/>
      <w:jc w:val="both"/>
      <w:outlineLvl w:val="4"/>
    </w:pPr>
    <w:rPr>
      <w:rFonts w:ascii="Arial" w:hAnsi="Arial" w:cs="Arial"/>
      <w:b/>
      <w:bCs/>
      <w:sz w:val="21"/>
      <w:szCs w:val="21"/>
    </w:rPr>
  </w:style>
  <w:style w:type="character" w:customStyle="1" w:styleId="Ttulo50">
    <w:name w:val="Título #5"/>
    <w:basedOn w:val="Ttulo5"/>
    <w:uiPriority w:val="99"/>
    <w:rsid w:val="0003312F"/>
    <w:rPr>
      <w:rFonts w:ascii="Arial" w:hAnsi="Arial" w:cs="Arial"/>
      <w:b/>
      <w:bCs/>
      <w:sz w:val="21"/>
      <w:szCs w:val="21"/>
      <w:shd w:val="clear" w:color="auto" w:fill="FFFFFF"/>
    </w:rPr>
  </w:style>
  <w:style w:type="character" w:customStyle="1" w:styleId="Cuerpodeltexto85pto3">
    <w:name w:val="Cuerpo del texto + 8.5 pto3"/>
    <w:basedOn w:val="Cuerpodeltexto"/>
    <w:uiPriority w:val="99"/>
    <w:rsid w:val="0003312F"/>
    <w:rPr>
      <w:rFonts w:ascii="Arial" w:hAnsi="Arial" w:cs="Arial"/>
      <w:sz w:val="17"/>
      <w:szCs w:val="17"/>
      <w:u w:val="none"/>
      <w:shd w:val="clear" w:color="auto" w:fill="FFFFFF"/>
    </w:rPr>
  </w:style>
  <w:style w:type="character" w:customStyle="1" w:styleId="Cuerpodeltexto2105pto">
    <w:name w:val="Cuerpo del texto (2) + 10.5 pto"/>
    <w:aliases w:val="Negrita"/>
    <w:basedOn w:val="Fuentedeprrafopredeter"/>
    <w:uiPriority w:val="99"/>
    <w:rsid w:val="00BB1759"/>
    <w:rPr>
      <w:rFonts w:ascii="Arial" w:hAnsi="Arial" w:cs="Arial"/>
      <w:b/>
      <w:bCs/>
      <w:sz w:val="21"/>
      <w:szCs w:val="21"/>
      <w:u w:val="none"/>
    </w:rPr>
  </w:style>
  <w:style w:type="character" w:customStyle="1" w:styleId="Cuerpodeltexto6">
    <w:name w:val="Cuerpo del texto6"/>
    <w:basedOn w:val="Cuerpodeltexto"/>
    <w:uiPriority w:val="99"/>
    <w:rsid w:val="0021501B"/>
    <w:rPr>
      <w:rFonts w:ascii="Arial" w:hAnsi="Arial" w:cs="Arial"/>
      <w:sz w:val="21"/>
      <w:szCs w:val="21"/>
      <w:u w:val="none"/>
      <w:shd w:val="clear" w:color="auto" w:fill="FFFFFF"/>
    </w:rPr>
  </w:style>
  <w:style w:type="character" w:styleId="Hipervnculo">
    <w:name w:val="Hyperlink"/>
    <w:basedOn w:val="Fuentedeprrafopredeter"/>
    <w:uiPriority w:val="99"/>
    <w:semiHidden/>
    <w:unhideWhenUsed/>
    <w:rsid w:val="00B0043B"/>
    <w:rPr>
      <w:color w:val="0000FF"/>
      <w:u w:val="single"/>
    </w:rPr>
  </w:style>
  <w:style w:type="character" w:styleId="Hipervnculovisitado">
    <w:name w:val="FollowedHyperlink"/>
    <w:basedOn w:val="Fuentedeprrafopredeter"/>
    <w:uiPriority w:val="99"/>
    <w:semiHidden/>
    <w:unhideWhenUsed/>
    <w:rsid w:val="00B0043B"/>
    <w:rPr>
      <w:color w:val="800080"/>
      <w:u w:val="single"/>
    </w:rPr>
  </w:style>
  <w:style w:type="paragraph" w:customStyle="1" w:styleId="xl64">
    <w:name w:val="xl64"/>
    <w:basedOn w:val="Normal"/>
    <w:rsid w:val="00B0043B"/>
    <w:pPr>
      <w:pBdr>
        <w:top w:val="single" w:sz="4" w:space="0" w:color="EBF1DE"/>
        <w:bottom w:val="single" w:sz="4" w:space="0" w:color="9BBB59"/>
      </w:pBdr>
      <w:shd w:val="clear" w:color="EBF1DE" w:fill="D9D9D9"/>
      <w:spacing w:before="100" w:beforeAutospacing="1" w:after="100" w:afterAutospacing="1" w:line="240" w:lineRule="auto"/>
      <w:ind w:firstLineChars="100" w:firstLine="100"/>
    </w:pPr>
    <w:rPr>
      <w:rFonts w:ascii="Calibri" w:hAnsi="Calibri"/>
      <w:b/>
      <w:bCs/>
      <w:lang w:eastAsia="es-ES"/>
    </w:rPr>
  </w:style>
  <w:style w:type="paragraph" w:customStyle="1" w:styleId="xl65">
    <w:name w:val="xl65"/>
    <w:basedOn w:val="Normal"/>
    <w:rsid w:val="00B0043B"/>
    <w:pPr>
      <w:pBdr>
        <w:top w:val="single" w:sz="4" w:space="0" w:color="EBF1DE"/>
        <w:bottom w:val="single" w:sz="4" w:space="0" w:color="9BBB59"/>
      </w:pBdr>
      <w:shd w:val="clear" w:color="EBF1DE" w:fill="D9D9D9"/>
      <w:spacing w:before="100" w:beforeAutospacing="1" w:after="100" w:afterAutospacing="1" w:line="240" w:lineRule="auto"/>
    </w:pPr>
    <w:rPr>
      <w:rFonts w:ascii="Calibri" w:hAnsi="Calibri"/>
      <w:b/>
      <w:bCs/>
      <w:lang w:eastAsia="es-ES"/>
    </w:rPr>
  </w:style>
  <w:style w:type="paragraph" w:customStyle="1" w:styleId="xl66">
    <w:name w:val="xl66"/>
    <w:basedOn w:val="Normal"/>
    <w:rsid w:val="00B0043B"/>
    <w:pPr>
      <w:pBdr>
        <w:top w:val="single" w:sz="4" w:space="0" w:color="EBF1DE"/>
        <w:bottom w:val="single" w:sz="4" w:space="0" w:color="EBF1DE"/>
      </w:pBdr>
      <w:shd w:val="clear" w:color="C4D79B" w:fill="000000"/>
      <w:spacing w:before="100" w:beforeAutospacing="1" w:after="100" w:afterAutospacing="1" w:line="240" w:lineRule="auto"/>
    </w:pPr>
    <w:rPr>
      <w:rFonts w:ascii="Calibri" w:hAnsi="Calibri"/>
      <w:b/>
      <w:bCs/>
      <w:color w:val="FFFFFF"/>
      <w:lang w:eastAsia="es-ES"/>
    </w:rPr>
  </w:style>
  <w:style w:type="paragraph" w:customStyle="1" w:styleId="xl67">
    <w:name w:val="xl67"/>
    <w:basedOn w:val="Normal"/>
    <w:rsid w:val="00B0043B"/>
    <w:pPr>
      <w:pBdr>
        <w:top w:val="single" w:sz="4" w:space="0" w:color="EBF1DE"/>
        <w:bottom w:val="single" w:sz="4" w:space="0" w:color="EBF1DE"/>
      </w:pBdr>
      <w:shd w:val="clear" w:color="C4D79B" w:fill="000000"/>
      <w:spacing w:before="100" w:beforeAutospacing="1" w:after="100" w:afterAutospacing="1" w:line="240" w:lineRule="auto"/>
    </w:pPr>
    <w:rPr>
      <w:rFonts w:ascii="Calibri" w:hAnsi="Calibri"/>
      <w:b/>
      <w:bCs/>
      <w:color w:val="FFFFFF"/>
      <w:lang w:eastAsia="es-ES"/>
    </w:rPr>
  </w:style>
  <w:style w:type="paragraph" w:customStyle="1" w:styleId="xl68">
    <w:name w:val="xl68"/>
    <w:basedOn w:val="Normal"/>
    <w:rsid w:val="00B0043B"/>
    <w:pPr>
      <w:pBdr>
        <w:top w:val="single" w:sz="4" w:space="0" w:color="EBF1DE"/>
        <w:bottom w:val="single" w:sz="4" w:space="0" w:color="EBF1DE"/>
      </w:pBdr>
      <w:spacing w:before="100" w:beforeAutospacing="1" w:after="100" w:afterAutospacing="1" w:line="240" w:lineRule="auto"/>
      <w:ind w:firstLineChars="200" w:firstLine="200"/>
    </w:pPr>
    <w:rPr>
      <w:rFonts w:ascii="Calibri" w:hAnsi="Calibri"/>
      <w:b/>
      <w:bCs/>
      <w:lang w:eastAsia="es-ES"/>
    </w:rPr>
  </w:style>
  <w:style w:type="paragraph" w:customStyle="1" w:styleId="xl69">
    <w:name w:val="xl69"/>
    <w:basedOn w:val="Normal"/>
    <w:rsid w:val="00B0043B"/>
    <w:pPr>
      <w:pBdr>
        <w:top w:val="single" w:sz="4" w:space="0" w:color="EBF1DE"/>
        <w:bottom w:val="single" w:sz="4" w:space="0" w:color="EBF1DE"/>
      </w:pBdr>
      <w:spacing w:before="100" w:beforeAutospacing="1" w:after="100" w:afterAutospacing="1" w:line="240" w:lineRule="auto"/>
    </w:pPr>
    <w:rPr>
      <w:rFonts w:ascii="Calibri" w:hAnsi="Calibri"/>
      <w:b/>
      <w:bCs/>
      <w:lang w:eastAsia="es-ES"/>
    </w:rPr>
  </w:style>
  <w:style w:type="paragraph" w:customStyle="1" w:styleId="xl70">
    <w:name w:val="xl70"/>
    <w:basedOn w:val="Normal"/>
    <w:rsid w:val="00B0043B"/>
    <w:pPr>
      <w:pBdr>
        <w:top w:val="single" w:sz="4" w:space="0" w:color="EBF1DE"/>
      </w:pBdr>
      <w:spacing w:before="100" w:beforeAutospacing="1" w:after="100" w:afterAutospacing="1" w:line="240" w:lineRule="auto"/>
      <w:ind w:firstLineChars="200" w:firstLine="200"/>
    </w:pPr>
    <w:rPr>
      <w:rFonts w:ascii="Calibri" w:hAnsi="Calibri"/>
      <w:b/>
      <w:bCs/>
      <w:lang w:eastAsia="es-ES"/>
    </w:rPr>
  </w:style>
  <w:style w:type="paragraph" w:customStyle="1" w:styleId="xl71">
    <w:name w:val="xl71"/>
    <w:basedOn w:val="Normal"/>
    <w:rsid w:val="00B0043B"/>
    <w:pPr>
      <w:pBdr>
        <w:top w:val="single" w:sz="4" w:space="0" w:color="EBF1DE"/>
      </w:pBdr>
      <w:spacing w:before="100" w:beforeAutospacing="1" w:after="100" w:afterAutospacing="1" w:line="240" w:lineRule="auto"/>
    </w:pPr>
    <w:rPr>
      <w:rFonts w:ascii="Calibri" w:hAnsi="Calibri"/>
      <w:b/>
      <w:bCs/>
      <w:lang w:eastAsia="es-ES"/>
    </w:rPr>
  </w:style>
  <w:style w:type="paragraph" w:customStyle="1" w:styleId="xl72">
    <w:name w:val="xl72"/>
    <w:basedOn w:val="Normal"/>
    <w:rsid w:val="00184ADF"/>
    <w:pPr>
      <w:pBdr>
        <w:bottom w:val="single" w:sz="4" w:space="0" w:color="EBF1DE"/>
      </w:pBdr>
      <w:spacing w:before="100" w:beforeAutospacing="1" w:after="100" w:afterAutospacing="1" w:line="240" w:lineRule="auto"/>
      <w:jc w:val="center"/>
      <w:textAlignment w:val="center"/>
    </w:pPr>
    <w:rPr>
      <w:rFonts w:ascii="Calibri" w:hAnsi="Calibri"/>
      <w:b/>
      <w:bCs/>
      <w:sz w:val="20"/>
      <w:szCs w:val="20"/>
      <w:lang w:eastAsia="es-ES"/>
    </w:rPr>
  </w:style>
  <w:style w:type="character" w:customStyle="1" w:styleId="Cuerpodeltexto2">
    <w:name w:val="Cuerpo del texto (2)"/>
    <w:basedOn w:val="Fuentedeprrafopredeter"/>
    <w:uiPriority w:val="99"/>
    <w:rsid w:val="006D0010"/>
    <w:rPr>
      <w:rFonts w:ascii="Arial" w:hAnsi="Arial" w:cs="Arial"/>
      <w:sz w:val="17"/>
      <w:szCs w:val="17"/>
      <w:u w:val="none"/>
    </w:rPr>
  </w:style>
  <w:style w:type="character" w:customStyle="1" w:styleId="Cuerpodeltexto3">
    <w:name w:val="Cuerpo del texto (3)_"/>
    <w:basedOn w:val="Fuentedeprrafopredeter"/>
    <w:link w:val="Cuerpodeltexto31"/>
    <w:uiPriority w:val="99"/>
    <w:rsid w:val="006D0010"/>
    <w:rPr>
      <w:rFonts w:ascii="Arial" w:hAnsi="Arial" w:cs="Arial"/>
      <w:b/>
      <w:bCs/>
      <w:sz w:val="17"/>
      <w:szCs w:val="17"/>
      <w:shd w:val="clear" w:color="auto" w:fill="FFFFFF"/>
    </w:rPr>
  </w:style>
  <w:style w:type="character" w:customStyle="1" w:styleId="Cuerpodeltexto30">
    <w:name w:val="Cuerpo del texto (3)"/>
    <w:basedOn w:val="Cuerpodeltexto3"/>
    <w:uiPriority w:val="99"/>
    <w:rsid w:val="006D0010"/>
    <w:rPr>
      <w:rFonts w:ascii="Arial" w:hAnsi="Arial" w:cs="Arial"/>
      <w:b/>
      <w:bCs/>
      <w:sz w:val="17"/>
      <w:szCs w:val="17"/>
      <w:shd w:val="clear" w:color="auto" w:fill="FFFFFF"/>
    </w:rPr>
  </w:style>
  <w:style w:type="character" w:customStyle="1" w:styleId="Leyendadelaimagen3Exact">
    <w:name w:val="Leyenda de la imagen (3) Exact"/>
    <w:basedOn w:val="Fuentedeprrafopredeter"/>
    <w:link w:val="Leyendadelaimagen3"/>
    <w:uiPriority w:val="99"/>
    <w:rsid w:val="006D0010"/>
    <w:rPr>
      <w:rFonts w:ascii="Times New Roman" w:hAnsi="Times New Roman" w:cs="Times New Roman"/>
      <w:spacing w:val="5"/>
      <w:sz w:val="14"/>
      <w:szCs w:val="14"/>
      <w:shd w:val="clear" w:color="auto" w:fill="FFFFFF"/>
    </w:rPr>
  </w:style>
  <w:style w:type="character" w:customStyle="1" w:styleId="Leyendadelaimagen3Exact1">
    <w:name w:val="Leyenda de la imagen (3) Exact1"/>
    <w:basedOn w:val="Leyendadelaimagen3Exact"/>
    <w:uiPriority w:val="99"/>
    <w:rsid w:val="006D0010"/>
    <w:rPr>
      <w:rFonts w:ascii="Times New Roman" w:hAnsi="Times New Roman" w:cs="Times New Roman"/>
      <w:spacing w:val="5"/>
      <w:sz w:val="14"/>
      <w:szCs w:val="14"/>
      <w:shd w:val="clear" w:color="auto" w:fill="FFFFFF"/>
    </w:rPr>
  </w:style>
  <w:style w:type="character" w:customStyle="1" w:styleId="Leyendadelaimagen4Exact">
    <w:name w:val="Leyenda de la imagen (4) Exact"/>
    <w:basedOn w:val="Fuentedeprrafopredeter"/>
    <w:link w:val="Leyendadelaimagen4"/>
    <w:uiPriority w:val="99"/>
    <w:rsid w:val="006D0010"/>
    <w:rPr>
      <w:rFonts w:ascii="Bookman Old Style" w:hAnsi="Bookman Old Style" w:cs="Bookman Old Style"/>
      <w:sz w:val="18"/>
      <w:szCs w:val="18"/>
      <w:shd w:val="clear" w:color="auto" w:fill="FFFFFF"/>
    </w:rPr>
  </w:style>
  <w:style w:type="character" w:customStyle="1" w:styleId="Leyendadelaimagen4Exact2">
    <w:name w:val="Leyenda de la imagen (4) Exact2"/>
    <w:basedOn w:val="Leyendadelaimagen4Exact"/>
    <w:uiPriority w:val="99"/>
    <w:rsid w:val="006D0010"/>
    <w:rPr>
      <w:rFonts w:ascii="Bookman Old Style" w:hAnsi="Bookman Old Style" w:cs="Bookman Old Style"/>
      <w:sz w:val="18"/>
      <w:szCs w:val="18"/>
      <w:shd w:val="clear" w:color="auto" w:fill="FFFFFF"/>
    </w:rPr>
  </w:style>
  <w:style w:type="character" w:customStyle="1" w:styleId="Leyendadelaimagen4Exact1">
    <w:name w:val="Leyenda de la imagen (4) Exact1"/>
    <w:basedOn w:val="Leyendadelaimagen4Exact"/>
    <w:uiPriority w:val="99"/>
    <w:rsid w:val="006D0010"/>
    <w:rPr>
      <w:rFonts w:ascii="Bookman Old Style" w:hAnsi="Bookman Old Style" w:cs="Bookman Old Style"/>
      <w:sz w:val="18"/>
      <w:szCs w:val="18"/>
      <w:shd w:val="clear" w:color="auto" w:fill="FFFFFF"/>
    </w:rPr>
  </w:style>
  <w:style w:type="character" w:customStyle="1" w:styleId="Leyendadelaimagen4Tahoma">
    <w:name w:val="Leyenda de la imagen (4) + Tahoma"/>
    <w:aliases w:val="7 pto,Espaciado 0 pto Exact"/>
    <w:basedOn w:val="Leyendadelaimagen4Exact"/>
    <w:uiPriority w:val="99"/>
    <w:rsid w:val="006D0010"/>
    <w:rPr>
      <w:rFonts w:ascii="Tahoma" w:hAnsi="Tahoma" w:cs="Tahoma"/>
      <w:sz w:val="14"/>
      <w:szCs w:val="14"/>
      <w:shd w:val="clear" w:color="auto" w:fill="FFFFFF"/>
    </w:rPr>
  </w:style>
  <w:style w:type="character" w:customStyle="1" w:styleId="Leyendadelaimagen2">
    <w:name w:val="Leyenda de la imagen (2)"/>
    <w:basedOn w:val="Fuentedeprrafopredeter"/>
    <w:uiPriority w:val="99"/>
    <w:rsid w:val="006D0010"/>
    <w:rPr>
      <w:rFonts w:ascii="Arial" w:hAnsi="Arial" w:cs="Arial"/>
      <w:b/>
      <w:bCs/>
      <w:sz w:val="17"/>
      <w:szCs w:val="17"/>
      <w:u w:val="none"/>
    </w:rPr>
  </w:style>
  <w:style w:type="paragraph" w:customStyle="1" w:styleId="Cuerpodeltexto31">
    <w:name w:val="Cuerpo del texto (3)1"/>
    <w:basedOn w:val="Normal"/>
    <w:link w:val="Cuerpodeltexto3"/>
    <w:uiPriority w:val="99"/>
    <w:rsid w:val="006D0010"/>
    <w:pPr>
      <w:widowControl w:val="0"/>
      <w:shd w:val="clear" w:color="auto" w:fill="FFFFFF"/>
      <w:spacing w:before="360" w:after="240" w:line="240" w:lineRule="atLeast"/>
      <w:jc w:val="both"/>
    </w:pPr>
    <w:rPr>
      <w:rFonts w:ascii="Arial" w:hAnsi="Arial" w:cs="Arial"/>
      <w:b/>
      <w:bCs/>
      <w:sz w:val="17"/>
      <w:szCs w:val="17"/>
    </w:rPr>
  </w:style>
  <w:style w:type="paragraph" w:customStyle="1" w:styleId="Leyendadelaimagen3">
    <w:name w:val="Leyenda de la imagen (3)"/>
    <w:basedOn w:val="Normal"/>
    <w:link w:val="Leyendadelaimagen3Exact"/>
    <w:uiPriority w:val="99"/>
    <w:rsid w:val="006D0010"/>
    <w:pPr>
      <w:widowControl w:val="0"/>
      <w:shd w:val="clear" w:color="auto" w:fill="FFFFFF"/>
      <w:spacing w:after="0" w:line="240" w:lineRule="atLeast"/>
    </w:pPr>
    <w:rPr>
      <w:rFonts w:ascii="Times New Roman" w:hAnsi="Times New Roman" w:cs="Times New Roman"/>
      <w:spacing w:val="5"/>
      <w:sz w:val="14"/>
      <w:szCs w:val="14"/>
    </w:rPr>
  </w:style>
  <w:style w:type="paragraph" w:customStyle="1" w:styleId="Leyendadelaimagen4">
    <w:name w:val="Leyenda de la imagen (4)"/>
    <w:basedOn w:val="Normal"/>
    <w:link w:val="Leyendadelaimagen4Exact"/>
    <w:uiPriority w:val="99"/>
    <w:rsid w:val="006D0010"/>
    <w:pPr>
      <w:widowControl w:val="0"/>
      <w:shd w:val="clear" w:color="auto" w:fill="FFFFFF"/>
      <w:spacing w:after="0" w:line="187" w:lineRule="exact"/>
      <w:jc w:val="center"/>
    </w:pPr>
    <w:rPr>
      <w:rFonts w:ascii="Bookman Old Style" w:hAnsi="Bookman Old Style" w:cs="Bookman Old Style"/>
      <w:sz w:val="18"/>
      <w:szCs w:val="18"/>
    </w:rPr>
  </w:style>
  <w:style w:type="character" w:customStyle="1" w:styleId="Cuerpodeltexto20">
    <w:name w:val="Cuerpo del texto (2)_"/>
    <w:basedOn w:val="Fuentedeprrafopredeter"/>
    <w:link w:val="Cuerpodeltexto21"/>
    <w:uiPriority w:val="99"/>
    <w:rsid w:val="006D0010"/>
    <w:rPr>
      <w:rFonts w:ascii="Arial" w:hAnsi="Arial" w:cs="Arial"/>
      <w:sz w:val="17"/>
      <w:szCs w:val="17"/>
      <w:shd w:val="clear" w:color="auto" w:fill="FFFFFF"/>
    </w:rPr>
  </w:style>
  <w:style w:type="paragraph" w:customStyle="1" w:styleId="Cuerpodeltexto21">
    <w:name w:val="Cuerpo del texto (2)1"/>
    <w:basedOn w:val="Normal"/>
    <w:link w:val="Cuerpodeltexto20"/>
    <w:uiPriority w:val="99"/>
    <w:rsid w:val="006D0010"/>
    <w:pPr>
      <w:widowControl w:val="0"/>
      <w:shd w:val="clear" w:color="auto" w:fill="FFFFFF"/>
      <w:spacing w:before="240" w:after="360" w:line="240" w:lineRule="atLeast"/>
    </w:pPr>
    <w:rPr>
      <w:rFonts w:ascii="Arial" w:hAnsi="Arial" w:cs="Arial"/>
      <w:sz w:val="17"/>
      <w:szCs w:val="17"/>
    </w:rPr>
  </w:style>
</w:styles>
</file>

<file path=word/webSettings.xml><?xml version="1.0" encoding="utf-8"?>
<w:webSettings xmlns:r="http://schemas.openxmlformats.org/officeDocument/2006/relationships" xmlns:w="http://schemas.openxmlformats.org/wordprocessingml/2006/main">
  <w:divs>
    <w:div w:id="57171985">
      <w:bodyDiv w:val="1"/>
      <w:marLeft w:val="0"/>
      <w:marRight w:val="0"/>
      <w:marTop w:val="0"/>
      <w:marBottom w:val="0"/>
      <w:divBdr>
        <w:top w:val="none" w:sz="0" w:space="0" w:color="auto"/>
        <w:left w:val="none" w:sz="0" w:space="0" w:color="auto"/>
        <w:bottom w:val="none" w:sz="0" w:space="0" w:color="auto"/>
        <w:right w:val="none" w:sz="0" w:space="0" w:color="auto"/>
      </w:divBdr>
    </w:div>
    <w:div w:id="78716520">
      <w:bodyDiv w:val="1"/>
      <w:marLeft w:val="0"/>
      <w:marRight w:val="0"/>
      <w:marTop w:val="0"/>
      <w:marBottom w:val="0"/>
      <w:divBdr>
        <w:top w:val="none" w:sz="0" w:space="0" w:color="auto"/>
        <w:left w:val="none" w:sz="0" w:space="0" w:color="auto"/>
        <w:bottom w:val="none" w:sz="0" w:space="0" w:color="auto"/>
        <w:right w:val="none" w:sz="0" w:space="0" w:color="auto"/>
      </w:divBdr>
    </w:div>
    <w:div w:id="157887042">
      <w:bodyDiv w:val="1"/>
      <w:marLeft w:val="0"/>
      <w:marRight w:val="0"/>
      <w:marTop w:val="0"/>
      <w:marBottom w:val="0"/>
      <w:divBdr>
        <w:top w:val="none" w:sz="0" w:space="0" w:color="auto"/>
        <w:left w:val="none" w:sz="0" w:space="0" w:color="auto"/>
        <w:bottom w:val="none" w:sz="0" w:space="0" w:color="auto"/>
        <w:right w:val="none" w:sz="0" w:space="0" w:color="auto"/>
      </w:divBdr>
    </w:div>
    <w:div w:id="192544848">
      <w:bodyDiv w:val="1"/>
      <w:marLeft w:val="0"/>
      <w:marRight w:val="0"/>
      <w:marTop w:val="0"/>
      <w:marBottom w:val="0"/>
      <w:divBdr>
        <w:top w:val="none" w:sz="0" w:space="0" w:color="auto"/>
        <w:left w:val="none" w:sz="0" w:space="0" w:color="auto"/>
        <w:bottom w:val="none" w:sz="0" w:space="0" w:color="auto"/>
        <w:right w:val="none" w:sz="0" w:space="0" w:color="auto"/>
      </w:divBdr>
    </w:div>
    <w:div w:id="199051423">
      <w:bodyDiv w:val="1"/>
      <w:marLeft w:val="0"/>
      <w:marRight w:val="0"/>
      <w:marTop w:val="0"/>
      <w:marBottom w:val="0"/>
      <w:divBdr>
        <w:top w:val="none" w:sz="0" w:space="0" w:color="auto"/>
        <w:left w:val="none" w:sz="0" w:space="0" w:color="auto"/>
        <w:bottom w:val="none" w:sz="0" w:space="0" w:color="auto"/>
        <w:right w:val="none" w:sz="0" w:space="0" w:color="auto"/>
      </w:divBdr>
    </w:div>
    <w:div w:id="253822608">
      <w:bodyDiv w:val="1"/>
      <w:marLeft w:val="0"/>
      <w:marRight w:val="0"/>
      <w:marTop w:val="0"/>
      <w:marBottom w:val="0"/>
      <w:divBdr>
        <w:top w:val="none" w:sz="0" w:space="0" w:color="auto"/>
        <w:left w:val="none" w:sz="0" w:space="0" w:color="auto"/>
        <w:bottom w:val="none" w:sz="0" w:space="0" w:color="auto"/>
        <w:right w:val="none" w:sz="0" w:space="0" w:color="auto"/>
      </w:divBdr>
    </w:div>
    <w:div w:id="294651479">
      <w:bodyDiv w:val="1"/>
      <w:marLeft w:val="0"/>
      <w:marRight w:val="0"/>
      <w:marTop w:val="0"/>
      <w:marBottom w:val="0"/>
      <w:divBdr>
        <w:top w:val="none" w:sz="0" w:space="0" w:color="auto"/>
        <w:left w:val="none" w:sz="0" w:space="0" w:color="auto"/>
        <w:bottom w:val="none" w:sz="0" w:space="0" w:color="auto"/>
        <w:right w:val="none" w:sz="0" w:space="0" w:color="auto"/>
      </w:divBdr>
    </w:div>
    <w:div w:id="457451332">
      <w:bodyDiv w:val="1"/>
      <w:marLeft w:val="0"/>
      <w:marRight w:val="0"/>
      <w:marTop w:val="0"/>
      <w:marBottom w:val="0"/>
      <w:divBdr>
        <w:top w:val="none" w:sz="0" w:space="0" w:color="auto"/>
        <w:left w:val="none" w:sz="0" w:space="0" w:color="auto"/>
        <w:bottom w:val="none" w:sz="0" w:space="0" w:color="auto"/>
        <w:right w:val="none" w:sz="0" w:space="0" w:color="auto"/>
      </w:divBdr>
    </w:div>
    <w:div w:id="504446105">
      <w:bodyDiv w:val="1"/>
      <w:marLeft w:val="0"/>
      <w:marRight w:val="0"/>
      <w:marTop w:val="0"/>
      <w:marBottom w:val="0"/>
      <w:divBdr>
        <w:top w:val="none" w:sz="0" w:space="0" w:color="auto"/>
        <w:left w:val="none" w:sz="0" w:space="0" w:color="auto"/>
        <w:bottom w:val="none" w:sz="0" w:space="0" w:color="auto"/>
        <w:right w:val="none" w:sz="0" w:space="0" w:color="auto"/>
      </w:divBdr>
    </w:div>
    <w:div w:id="575241936">
      <w:bodyDiv w:val="1"/>
      <w:marLeft w:val="0"/>
      <w:marRight w:val="0"/>
      <w:marTop w:val="0"/>
      <w:marBottom w:val="0"/>
      <w:divBdr>
        <w:top w:val="none" w:sz="0" w:space="0" w:color="auto"/>
        <w:left w:val="none" w:sz="0" w:space="0" w:color="auto"/>
        <w:bottom w:val="none" w:sz="0" w:space="0" w:color="auto"/>
        <w:right w:val="none" w:sz="0" w:space="0" w:color="auto"/>
      </w:divBdr>
    </w:div>
    <w:div w:id="649287006">
      <w:bodyDiv w:val="1"/>
      <w:marLeft w:val="0"/>
      <w:marRight w:val="0"/>
      <w:marTop w:val="0"/>
      <w:marBottom w:val="0"/>
      <w:divBdr>
        <w:top w:val="none" w:sz="0" w:space="0" w:color="auto"/>
        <w:left w:val="none" w:sz="0" w:space="0" w:color="auto"/>
        <w:bottom w:val="none" w:sz="0" w:space="0" w:color="auto"/>
        <w:right w:val="none" w:sz="0" w:space="0" w:color="auto"/>
      </w:divBdr>
    </w:div>
    <w:div w:id="673610709">
      <w:bodyDiv w:val="1"/>
      <w:marLeft w:val="0"/>
      <w:marRight w:val="0"/>
      <w:marTop w:val="0"/>
      <w:marBottom w:val="0"/>
      <w:divBdr>
        <w:top w:val="none" w:sz="0" w:space="0" w:color="auto"/>
        <w:left w:val="none" w:sz="0" w:space="0" w:color="auto"/>
        <w:bottom w:val="none" w:sz="0" w:space="0" w:color="auto"/>
        <w:right w:val="none" w:sz="0" w:space="0" w:color="auto"/>
      </w:divBdr>
    </w:div>
    <w:div w:id="719400561">
      <w:bodyDiv w:val="1"/>
      <w:marLeft w:val="0"/>
      <w:marRight w:val="0"/>
      <w:marTop w:val="0"/>
      <w:marBottom w:val="0"/>
      <w:divBdr>
        <w:top w:val="none" w:sz="0" w:space="0" w:color="auto"/>
        <w:left w:val="none" w:sz="0" w:space="0" w:color="auto"/>
        <w:bottom w:val="none" w:sz="0" w:space="0" w:color="auto"/>
        <w:right w:val="none" w:sz="0" w:space="0" w:color="auto"/>
      </w:divBdr>
    </w:div>
    <w:div w:id="761803991">
      <w:bodyDiv w:val="1"/>
      <w:marLeft w:val="0"/>
      <w:marRight w:val="0"/>
      <w:marTop w:val="0"/>
      <w:marBottom w:val="0"/>
      <w:divBdr>
        <w:top w:val="none" w:sz="0" w:space="0" w:color="auto"/>
        <w:left w:val="none" w:sz="0" w:space="0" w:color="auto"/>
        <w:bottom w:val="none" w:sz="0" w:space="0" w:color="auto"/>
        <w:right w:val="none" w:sz="0" w:space="0" w:color="auto"/>
      </w:divBdr>
    </w:div>
    <w:div w:id="794059620">
      <w:bodyDiv w:val="1"/>
      <w:marLeft w:val="0"/>
      <w:marRight w:val="0"/>
      <w:marTop w:val="0"/>
      <w:marBottom w:val="0"/>
      <w:divBdr>
        <w:top w:val="none" w:sz="0" w:space="0" w:color="auto"/>
        <w:left w:val="none" w:sz="0" w:space="0" w:color="auto"/>
        <w:bottom w:val="none" w:sz="0" w:space="0" w:color="auto"/>
        <w:right w:val="none" w:sz="0" w:space="0" w:color="auto"/>
      </w:divBdr>
    </w:div>
    <w:div w:id="934244889">
      <w:bodyDiv w:val="1"/>
      <w:marLeft w:val="0"/>
      <w:marRight w:val="0"/>
      <w:marTop w:val="0"/>
      <w:marBottom w:val="0"/>
      <w:divBdr>
        <w:top w:val="none" w:sz="0" w:space="0" w:color="auto"/>
        <w:left w:val="none" w:sz="0" w:space="0" w:color="auto"/>
        <w:bottom w:val="none" w:sz="0" w:space="0" w:color="auto"/>
        <w:right w:val="none" w:sz="0" w:space="0" w:color="auto"/>
      </w:divBdr>
    </w:div>
    <w:div w:id="982390990">
      <w:bodyDiv w:val="1"/>
      <w:marLeft w:val="0"/>
      <w:marRight w:val="0"/>
      <w:marTop w:val="0"/>
      <w:marBottom w:val="0"/>
      <w:divBdr>
        <w:top w:val="none" w:sz="0" w:space="0" w:color="auto"/>
        <w:left w:val="none" w:sz="0" w:space="0" w:color="auto"/>
        <w:bottom w:val="none" w:sz="0" w:space="0" w:color="auto"/>
        <w:right w:val="none" w:sz="0" w:space="0" w:color="auto"/>
      </w:divBdr>
    </w:div>
    <w:div w:id="997656505">
      <w:bodyDiv w:val="1"/>
      <w:marLeft w:val="0"/>
      <w:marRight w:val="0"/>
      <w:marTop w:val="0"/>
      <w:marBottom w:val="0"/>
      <w:divBdr>
        <w:top w:val="none" w:sz="0" w:space="0" w:color="auto"/>
        <w:left w:val="none" w:sz="0" w:space="0" w:color="auto"/>
        <w:bottom w:val="none" w:sz="0" w:space="0" w:color="auto"/>
        <w:right w:val="none" w:sz="0" w:space="0" w:color="auto"/>
      </w:divBdr>
    </w:div>
    <w:div w:id="1018117490">
      <w:bodyDiv w:val="1"/>
      <w:marLeft w:val="0"/>
      <w:marRight w:val="0"/>
      <w:marTop w:val="0"/>
      <w:marBottom w:val="0"/>
      <w:divBdr>
        <w:top w:val="none" w:sz="0" w:space="0" w:color="auto"/>
        <w:left w:val="none" w:sz="0" w:space="0" w:color="auto"/>
        <w:bottom w:val="none" w:sz="0" w:space="0" w:color="auto"/>
        <w:right w:val="none" w:sz="0" w:space="0" w:color="auto"/>
      </w:divBdr>
    </w:div>
    <w:div w:id="1101493002">
      <w:bodyDiv w:val="1"/>
      <w:marLeft w:val="0"/>
      <w:marRight w:val="0"/>
      <w:marTop w:val="0"/>
      <w:marBottom w:val="0"/>
      <w:divBdr>
        <w:top w:val="none" w:sz="0" w:space="0" w:color="auto"/>
        <w:left w:val="none" w:sz="0" w:space="0" w:color="auto"/>
        <w:bottom w:val="none" w:sz="0" w:space="0" w:color="auto"/>
        <w:right w:val="none" w:sz="0" w:space="0" w:color="auto"/>
      </w:divBdr>
    </w:div>
    <w:div w:id="1129132106">
      <w:bodyDiv w:val="1"/>
      <w:marLeft w:val="0"/>
      <w:marRight w:val="0"/>
      <w:marTop w:val="0"/>
      <w:marBottom w:val="0"/>
      <w:divBdr>
        <w:top w:val="none" w:sz="0" w:space="0" w:color="auto"/>
        <w:left w:val="none" w:sz="0" w:space="0" w:color="auto"/>
        <w:bottom w:val="none" w:sz="0" w:space="0" w:color="auto"/>
        <w:right w:val="none" w:sz="0" w:space="0" w:color="auto"/>
      </w:divBdr>
    </w:div>
    <w:div w:id="1398015986">
      <w:bodyDiv w:val="1"/>
      <w:marLeft w:val="0"/>
      <w:marRight w:val="0"/>
      <w:marTop w:val="0"/>
      <w:marBottom w:val="0"/>
      <w:divBdr>
        <w:top w:val="none" w:sz="0" w:space="0" w:color="auto"/>
        <w:left w:val="none" w:sz="0" w:space="0" w:color="auto"/>
        <w:bottom w:val="none" w:sz="0" w:space="0" w:color="auto"/>
        <w:right w:val="none" w:sz="0" w:space="0" w:color="auto"/>
      </w:divBdr>
    </w:div>
    <w:div w:id="1454910469">
      <w:bodyDiv w:val="1"/>
      <w:marLeft w:val="0"/>
      <w:marRight w:val="0"/>
      <w:marTop w:val="0"/>
      <w:marBottom w:val="0"/>
      <w:divBdr>
        <w:top w:val="none" w:sz="0" w:space="0" w:color="auto"/>
        <w:left w:val="none" w:sz="0" w:space="0" w:color="auto"/>
        <w:bottom w:val="none" w:sz="0" w:space="0" w:color="auto"/>
        <w:right w:val="none" w:sz="0" w:space="0" w:color="auto"/>
      </w:divBdr>
    </w:div>
    <w:div w:id="1489635668">
      <w:bodyDiv w:val="1"/>
      <w:marLeft w:val="0"/>
      <w:marRight w:val="0"/>
      <w:marTop w:val="0"/>
      <w:marBottom w:val="0"/>
      <w:divBdr>
        <w:top w:val="none" w:sz="0" w:space="0" w:color="auto"/>
        <w:left w:val="none" w:sz="0" w:space="0" w:color="auto"/>
        <w:bottom w:val="none" w:sz="0" w:space="0" w:color="auto"/>
        <w:right w:val="none" w:sz="0" w:space="0" w:color="auto"/>
      </w:divBdr>
    </w:div>
    <w:div w:id="1495805695">
      <w:bodyDiv w:val="1"/>
      <w:marLeft w:val="0"/>
      <w:marRight w:val="0"/>
      <w:marTop w:val="0"/>
      <w:marBottom w:val="0"/>
      <w:divBdr>
        <w:top w:val="none" w:sz="0" w:space="0" w:color="auto"/>
        <w:left w:val="none" w:sz="0" w:space="0" w:color="auto"/>
        <w:bottom w:val="none" w:sz="0" w:space="0" w:color="auto"/>
        <w:right w:val="none" w:sz="0" w:space="0" w:color="auto"/>
      </w:divBdr>
    </w:div>
    <w:div w:id="1500922309">
      <w:bodyDiv w:val="1"/>
      <w:marLeft w:val="0"/>
      <w:marRight w:val="0"/>
      <w:marTop w:val="0"/>
      <w:marBottom w:val="0"/>
      <w:divBdr>
        <w:top w:val="none" w:sz="0" w:space="0" w:color="auto"/>
        <w:left w:val="none" w:sz="0" w:space="0" w:color="auto"/>
        <w:bottom w:val="none" w:sz="0" w:space="0" w:color="auto"/>
        <w:right w:val="none" w:sz="0" w:space="0" w:color="auto"/>
      </w:divBdr>
    </w:div>
    <w:div w:id="1519076110">
      <w:bodyDiv w:val="1"/>
      <w:marLeft w:val="0"/>
      <w:marRight w:val="0"/>
      <w:marTop w:val="0"/>
      <w:marBottom w:val="0"/>
      <w:divBdr>
        <w:top w:val="none" w:sz="0" w:space="0" w:color="auto"/>
        <w:left w:val="none" w:sz="0" w:space="0" w:color="auto"/>
        <w:bottom w:val="none" w:sz="0" w:space="0" w:color="auto"/>
        <w:right w:val="none" w:sz="0" w:space="0" w:color="auto"/>
      </w:divBdr>
    </w:div>
    <w:div w:id="1597060656">
      <w:bodyDiv w:val="1"/>
      <w:marLeft w:val="0"/>
      <w:marRight w:val="0"/>
      <w:marTop w:val="0"/>
      <w:marBottom w:val="0"/>
      <w:divBdr>
        <w:top w:val="none" w:sz="0" w:space="0" w:color="auto"/>
        <w:left w:val="none" w:sz="0" w:space="0" w:color="auto"/>
        <w:bottom w:val="none" w:sz="0" w:space="0" w:color="auto"/>
        <w:right w:val="none" w:sz="0" w:space="0" w:color="auto"/>
      </w:divBdr>
    </w:div>
    <w:div w:id="1642033181">
      <w:bodyDiv w:val="1"/>
      <w:marLeft w:val="0"/>
      <w:marRight w:val="0"/>
      <w:marTop w:val="0"/>
      <w:marBottom w:val="0"/>
      <w:divBdr>
        <w:top w:val="none" w:sz="0" w:space="0" w:color="auto"/>
        <w:left w:val="none" w:sz="0" w:space="0" w:color="auto"/>
        <w:bottom w:val="none" w:sz="0" w:space="0" w:color="auto"/>
        <w:right w:val="none" w:sz="0" w:space="0" w:color="auto"/>
      </w:divBdr>
    </w:div>
    <w:div w:id="1724476376">
      <w:bodyDiv w:val="1"/>
      <w:marLeft w:val="0"/>
      <w:marRight w:val="0"/>
      <w:marTop w:val="0"/>
      <w:marBottom w:val="0"/>
      <w:divBdr>
        <w:top w:val="none" w:sz="0" w:space="0" w:color="auto"/>
        <w:left w:val="none" w:sz="0" w:space="0" w:color="auto"/>
        <w:bottom w:val="none" w:sz="0" w:space="0" w:color="auto"/>
        <w:right w:val="none" w:sz="0" w:space="0" w:color="auto"/>
      </w:divBdr>
    </w:div>
    <w:div w:id="1852984713">
      <w:bodyDiv w:val="1"/>
      <w:marLeft w:val="0"/>
      <w:marRight w:val="0"/>
      <w:marTop w:val="0"/>
      <w:marBottom w:val="0"/>
      <w:divBdr>
        <w:top w:val="none" w:sz="0" w:space="0" w:color="auto"/>
        <w:left w:val="none" w:sz="0" w:space="0" w:color="auto"/>
        <w:bottom w:val="none" w:sz="0" w:space="0" w:color="auto"/>
        <w:right w:val="none" w:sz="0" w:space="0" w:color="auto"/>
      </w:divBdr>
    </w:div>
    <w:div w:id="2007249539">
      <w:bodyDiv w:val="1"/>
      <w:marLeft w:val="0"/>
      <w:marRight w:val="0"/>
      <w:marTop w:val="0"/>
      <w:marBottom w:val="0"/>
      <w:divBdr>
        <w:top w:val="none" w:sz="0" w:space="0" w:color="auto"/>
        <w:left w:val="none" w:sz="0" w:space="0" w:color="auto"/>
        <w:bottom w:val="none" w:sz="0" w:space="0" w:color="auto"/>
        <w:right w:val="none" w:sz="0" w:space="0" w:color="auto"/>
      </w:divBdr>
    </w:div>
    <w:div w:id="2055425036">
      <w:bodyDiv w:val="1"/>
      <w:marLeft w:val="0"/>
      <w:marRight w:val="0"/>
      <w:marTop w:val="0"/>
      <w:marBottom w:val="0"/>
      <w:divBdr>
        <w:top w:val="none" w:sz="0" w:space="0" w:color="auto"/>
        <w:left w:val="none" w:sz="0" w:space="0" w:color="auto"/>
        <w:bottom w:val="none" w:sz="0" w:space="0" w:color="auto"/>
        <w:right w:val="none" w:sz="0" w:space="0" w:color="auto"/>
      </w:divBdr>
    </w:div>
    <w:div w:id="2127114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9</Pages>
  <Words>3702</Words>
  <Characters>20361</Characters>
  <Application>Microsoft Office Word</Application>
  <DocSecurity>0</DocSecurity>
  <Lines>169</Lines>
  <Paragraphs>48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24015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TESORERO</dc:creator>
  <cp:lastModifiedBy>UAIP</cp:lastModifiedBy>
  <cp:revision>2</cp:revision>
  <cp:lastPrinted>2016-12-28T18:13:00Z</cp:lastPrinted>
  <dcterms:created xsi:type="dcterms:W3CDTF">2017-04-18T18:46:00Z</dcterms:created>
  <dcterms:modified xsi:type="dcterms:W3CDTF">2017-04-18T18:46:00Z</dcterms:modified>
</cp:coreProperties>
</file>